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78874" w14:textId="77777777" w:rsidR="007A7E45" w:rsidRPr="00FE4B89" w:rsidRDefault="007A7E45" w:rsidP="00FE4B89"/>
    <w:p w14:paraId="2F5ACBEB" w14:textId="77777777" w:rsidR="00C40C73" w:rsidRDefault="007E2463">
      <w:pPr>
        <w:pStyle w:val="Heading2"/>
      </w:pPr>
      <w:r>
        <w:t>02540 Agencija za reviziju sustava provedbe programa Europske unije</w:t>
      </w:r>
    </w:p>
    <w:p w14:paraId="494DC0ED" w14:textId="77777777" w:rsidR="00C40C73" w:rsidRDefault="007E2463">
      <w:r>
        <w:t xml:space="preserve">Jedan od glavnih čimbenika za provedbu programa Europske Unije je Tijelo za reviziju (eng. Audit Authority). Ulogu Tijela za reviziju u Republici Hrvatskoj ima Agencija za reviziju sustava provedbe programa Europske Unije (dalje u tekstu: ARPA). </w:t>
      </w:r>
    </w:p>
    <w:p w14:paraId="46EF13AC" w14:textId="77777777" w:rsidR="00C40C73" w:rsidRDefault="007E2463">
      <w:r>
        <w:t xml:space="preserve">ARPA je funkcionalno neovisna od svih sudionika u sustavu upravljanja i kontrole sredstvima EU. Svoje aktivnosti obavlja prema međunarodno prihvaćenim revizijskim standardima. Odgovorna je za potvrđivanje djelotvornog i dobrog rada sustava upravljanja i kontrole, odnosno provodi ulogu vanjske revizije u sustavu EU fondova. </w:t>
      </w:r>
    </w:p>
    <w:p w14:paraId="5CD28393" w14:textId="77777777" w:rsidR="00C40C73" w:rsidRDefault="007E2463">
      <w:r>
        <w:t xml:space="preserve">ARPA izrađuje i dostavlja godišnja revizijska (kontrolna) izvješća te revizijska mišljenja i službama Europske komisije pri čemu izvještava o učinkovitosti i djelotvornosti sustava upravljanja i  kontrole EU fondova u Republici Hrvatskoj, te o valjanosti, ispravnosti i zakonitosti svih računovodstvenih evidencija i izvršenih transakcija.  </w:t>
      </w:r>
    </w:p>
    <w:p w14:paraId="130E934B" w14:textId="77777777" w:rsidR="00C40C73" w:rsidRDefault="007E2463">
      <w:r>
        <w:t xml:space="preserve">Poslovi revizije programa Europske Unije, njihovo kvalitetno ustrojavanje i provođenje su izuzetno značajni i njihova provedba predstavlja dodanu vrijednost radu državne uprave. </w:t>
      </w:r>
    </w:p>
    <w:p w14:paraId="31356583" w14:textId="77777777" w:rsidR="00C40C73" w:rsidRDefault="007E2463">
      <w:r>
        <w:t xml:space="preserve">U okviru svojih odgovornosti za revidiranje IPA programa, a od 1. srpnja 2013. godine i Europskog fonda za regionalni razvoj, Europskog socijalnog fonda, Kohezijskog fonda, Europskog fonda za jamstva u poljoprivredi, Europskog fonda za poljoprivredu i ruralni razvoj, Europskog fonda za pomorstvo i ribarstvo, te 13 programa Europske teritorijalne suradnje, ARPA je dužna osigurati djelotvorne i učinkovite revizije s ciljem izražavanja mišljenja o sustavu upravljanja i kontrola te pouzdanosti računovodstvenih </w:t>
      </w:r>
      <w:r>
        <w:t xml:space="preserve">podataka. ARPA je ukupno odgovorna za reviziju 21 operativnog programa koji se financiraju iz 11 različitih EU fondova.  </w:t>
      </w:r>
    </w:p>
    <w:p w14:paraId="68840E15" w14:textId="77777777" w:rsidR="00C40C73" w:rsidRDefault="007E2463">
      <w:r>
        <w:t xml:space="preserve">Novo financijsko razdoblje (2021.-2027.) donijelo je nove fondove i operativne programe kao što su Fond za oporavak i otpornost i Integrirani teritorijalni program 2021.-2027., te će njihovo revidiranje povećati opseg odgovornosti ARPE u narednom periodu.  </w:t>
      </w:r>
    </w:p>
    <w:p w14:paraId="2D1D1E03" w14:textId="77777777" w:rsidR="00C40C73" w:rsidRDefault="007E2463">
      <w:r>
        <w:t xml:space="preserve"> </w:t>
      </w:r>
    </w:p>
    <w:p w14:paraId="51151F86" w14:textId="77777777" w:rsidR="00C40C73" w:rsidRDefault="007E2463">
      <w:r>
        <w:t xml:space="preserve"> </w:t>
      </w:r>
    </w:p>
    <w:p w14:paraId="326727A1" w14:textId="77777777" w:rsidR="00C40C73" w:rsidRDefault="007E2463">
      <w:r>
        <w:t xml:space="preserve">S obzirom da, kao horizontalno tijelo u sustavu EU fondova, ARPA ima pravo korištenja sredstava iz izvora 56 (Fondovi EU) i izvora 57 (Ostali programi EU) u izvršenju financijskog plana za 2025. godinu sredstva iz tih izvora imaju udio od 29%. Od 2024. g ARPA koristi sredstva iz EU fondova novog financijskog razdoblja 2021.-2027.g i to Europskog fonda za regionalni razvoj, Kohezijskog fonda, Europskog socijalnog fonda plus, Fondova za unutarnje poslove, Europskog fonda za pomorstvo, ribarstvo i akvakulturu </w:t>
      </w:r>
      <w:r>
        <w:t>te programa Europske teritorijalne suradnje. Također, većina redovnih (materijalnih i kapitalnih) rashoda je prihvatljivi trošak iz sredstava tehničke pomoći.</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301A1E78" w14:textId="77777777">
        <w:trPr>
          <w:jc w:val="center"/>
        </w:trPr>
        <w:tc>
          <w:tcPr>
            <w:tcW w:w="1632" w:type="dxa"/>
            <w:shd w:val="clear" w:color="auto" w:fill="B5C0D8"/>
          </w:tcPr>
          <w:p w14:paraId="3A681E0F" w14:textId="77777777" w:rsidR="00C40C73" w:rsidRDefault="00C40C73">
            <w:pPr>
              <w:pStyle w:val="CellHeader"/>
              <w:jc w:val="center"/>
            </w:pPr>
          </w:p>
        </w:tc>
        <w:tc>
          <w:tcPr>
            <w:tcW w:w="2041" w:type="dxa"/>
            <w:shd w:val="clear" w:color="auto" w:fill="B5C0D8"/>
          </w:tcPr>
          <w:p w14:paraId="475605BB" w14:textId="77777777" w:rsidR="00C40C73" w:rsidRDefault="007E2463">
            <w:pPr>
              <w:pStyle w:val="CellHeader"/>
              <w:jc w:val="center"/>
            </w:pPr>
            <w:r>
              <w:rPr>
                <w:rFonts w:cs="Times New Roman"/>
              </w:rPr>
              <w:t>Izvršenje 2024. (eur)</w:t>
            </w:r>
          </w:p>
        </w:tc>
        <w:tc>
          <w:tcPr>
            <w:tcW w:w="2041" w:type="dxa"/>
            <w:shd w:val="clear" w:color="auto" w:fill="B5C0D8"/>
          </w:tcPr>
          <w:p w14:paraId="4A26C06F" w14:textId="77777777" w:rsidR="00C40C73" w:rsidRDefault="007E2463">
            <w:pPr>
              <w:pStyle w:val="CellHeader"/>
              <w:jc w:val="center"/>
            </w:pPr>
            <w:r>
              <w:rPr>
                <w:rFonts w:cs="Times New Roman"/>
              </w:rPr>
              <w:t>Plan 2025. (eur)</w:t>
            </w:r>
          </w:p>
        </w:tc>
        <w:tc>
          <w:tcPr>
            <w:tcW w:w="2041" w:type="dxa"/>
            <w:shd w:val="clear" w:color="auto" w:fill="B5C0D8"/>
          </w:tcPr>
          <w:p w14:paraId="4BB13292" w14:textId="77777777" w:rsidR="00C40C73" w:rsidRDefault="007E2463">
            <w:pPr>
              <w:pStyle w:val="CellHeader"/>
              <w:jc w:val="center"/>
            </w:pPr>
            <w:r>
              <w:rPr>
                <w:rFonts w:cs="Times New Roman"/>
              </w:rPr>
              <w:t>Izvršenje 2025. (eur)</w:t>
            </w:r>
          </w:p>
        </w:tc>
        <w:tc>
          <w:tcPr>
            <w:tcW w:w="1224" w:type="dxa"/>
            <w:shd w:val="clear" w:color="auto" w:fill="B5C0D8"/>
          </w:tcPr>
          <w:p w14:paraId="67EDF97B" w14:textId="77777777" w:rsidR="00C40C73" w:rsidRDefault="007E2463">
            <w:pPr>
              <w:pStyle w:val="CellHeader"/>
              <w:jc w:val="center"/>
            </w:pPr>
            <w:r>
              <w:rPr>
                <w:rFonts w:cs="Times New Roman"/>
              </w:rPr>
              <w:t>Indeks izvršenje 2025./plan 2025.</w:t>
            </w:r>
          </w:p>
        </w:tc>
        <w:tc>
          <w:tcPr>
            <w:tcW w:w="1224" w:type="dxa"/>
            <w:shd w:val="clear" w:color="auto" w:fill="B5C0D8"/>
          </w:tcPr>
          <w:p w14:paraId="2F88D9D9" w14:textId="77777777" w:rsidR="00C40C73" w:rsidRDefault="007E2463">
            <w:pPr>
              <w:pStyle w:val="CellHeader"/>
              <w:jc w:val="center"/>
            </w:pPr>
            <w:r>
              <w:rPr>
                <w:rFonts w:cs="Times New Roman"/>
              </w:rPr>
              <w:t>Indeks izvršenje 2025./2024.</w:t>
            </w:r>
          </w:p>
        </w:tc>
      </w:tr>
      <w:tr w:rsidR="00C40C73" w14:paraId="5A425437" w14:textId="77777777">
        <w:trPr>
          <w:jc w:val="center"/>
        </w:trPr>
        <w:tc>
          <w:tcPr>
            <w:tcW w:w="1632" w:type="dxa"/>
            <w:vAlign w:val="top"/>
          </w:tcPr>
          <w:p w14:paraId="750FA3C1" w14:textId="77777777" w:rsidR="00C40C73" w:rsidRDefault="007E2463">
            <w:pPr>
              <w:pStyle w:val="CellColumn"/>
              <w:jc w:val="left"/>
            </w:pPr>
            <w:r>
              <w:rPr>
                <w:rFonts w:cs="Times New Roman"/>
              </w:rPr>
              <w:t>02540-Agencija za reviziju sustava provedbe programa Europske unije</w:t>
            </w:r>
          </w:p>
        </w:tc>
        <w:tc>
          <w:tcPr>
            <w:tcW w:w="2041" w:type="dxa"/>
            <w:vAlign w:val="top"/>
          </w:tcPr>
          <w:p w14:paraId="740A0BDC" w14:textId="77777777" w:rsidR="00C40C73" w:rsidRDefault="007E2463">
            <w:pPr>
              <w:pStyle w:val="CellColumn"/>
              <w:jc w:val="right"/>
            </w:pPr>
            <w:r>
              <w:rPr>
                <w:rFonts w:cs="Times New Roman"/>
              </w:rPr>
              <w:t>4.062.274</w:t>
            </w:r>
          </w:p>
        </w:tc>
        <w:tc>
          <w:tcPr>
            <w:tcW w:w="2041" w:type="dxa"/>
            <w:vAlign w:val="top"/>
          </w:tcPr>
          <w:p w14:paraId="4075F4BA" w14:textId="77777777" w:rsidR="00C40C73" w:rsidRDefault="007E2463">
            <w:pPr>
              <w:pStyle w:val="CellColumn"/>
              <w:jc w:val="right"/>
            </w:pPr>
            <w:r>
              <w:rPr>
                <w:rFonts w:cs="Times New Roman"/>
              </w:rPr>
              <w:t>4.315.356</w:t>
            </w:r>
          </w:p>
        </w:tc>
        <w:tc>
          <w:tcPr>
            <w:tcW w:w="2041" w:type="dxa"/>
            <w:vAlign w:val="top"/>
          </w:tcPr>
          <w:p w14:paraId="083A5C84" w14:textId="77777777" w:rsidR="00C40C73" w:rsidRDefault="007E2463">
            <w:pPr>
              <w:pStyle w:val="CellColumn"/>
              <w:jc w:val="right"/>
            </w:pPr>
            <w:r>
              <w:rPr>
                <w:rFonts w:cs="Times New Roman"/>
              </w:rPr>
              <w:t>4.058.898</w:t>
            </w:r>
          </w:p>
        </w:tc>
        <w:tc>
          <w:tcPr>
            <w:tcW w:w="1224" w:type="dxa"/>
            <w:vAlign w:val="top"/>
          </w:tcPr>
          <w:p w14:paraId="41FBD85E" w14:textId="77777777" w:rsidR="00C40C73" w:rsidRDefault="007E2463">
            <w:pPr>
              <w:pStyle w:val="CellColumn"/>
              <w:jc w:val="right"/>
            </w:pPr>
            <w:r>
              <w:rPr>
                <w:rFonts w:cs="Times New Roman"/>
              </w:rPr>
              <w:t>94,1</w:t>
            </w:r>
          </w:p>
        </w:tc>
        <w:tc>
          <w:tcPr>
            <w:tcW w:w="1224" w:type="dxa"/>
            <w:vAlign w:val="top"/>
          </w:tcPr>
          <w:p w14:paraId="75A872A0" w14:textId="77777777" w:rsidR="00C40C73" w:rsidRDefault="007E2463">
            <w:pPr>
              <w:pStyle w:val="CellColumn"/>
              <w:jc w:val="right"/>
            </w:pPr>
            <w:r>
              <w:rPr>
                <w:rFonts w:cs="Times New Roman"/>
              </w:rPr>
              <w:t>99,9</w:t>
            </w:r>
          </w:p>
        </w:tc>
      </w:tr>
      <w:tr w:rsidR="00C40C73" w14:paraId="522E19D4" w14:textId="77777777">
        <w:trPr>
          <w:jc w:val="center"/>
        </w:trPr>
        <w:tc>
          <w:tcPr>
            <w:tcW w:w="1632" w:type="dxa"/>
          </w:tcPr>
          <w:p w14:paraId="3DA5B7FE" w14:textId="77777777" w:rsidR="00C40C73" w:rsidRDefault="007E2463">
            <w:pPr>
              <w:jc w:val="left"/>
            </w:pPr>
            <w:r>
              <w:t>2206-UPRAVLJANJE I REVIZIJA SUSTAVA PROVEDBE PROGRAMA EUROPSKE UNIJE I FINANCIJSKIH MEHANIZAMA</w:t>
            </w:r>
          </w:p>
        </w:tc>
        <w:tc>
          <w:tcPr>
            <w:tcW w:w="2041" w:type="dxa"/>
          </w:tcPr>
          <w:p w14:paraId="19906856" w14:textId="77777777" w:rsidR="00C40C73" w:rsidRDefault="007E2463">
            <w:pPr>
              <w:jc w:val="right"/>
            </w:pPr>
            <w:r>
              <w:t>4.062.274</w:t>
            </w:r>
          </w:p>
        </w:tc>
        <w:tc>
          <w:tcPr>
            <w:tcW w:w="2041" w:type="dxa"/>
          </w:tcPr>
          <w:p w14:paraId="53FF75A5" w14:textId="77777777" w:rsidR="00C40C73" w:rsidRDefault="007E2463">
            <w:pPr>
              <w:jc w:val="right"/>
            </w:pPr>
            <w:r>
              <w:t>4.315.356</w:t>
            </w:r>
          </w:p>
        </w:tc>
        <w:tc>
          <w:tcPr>
            <w:tcW w:w="2041" w:type="dxa"/>
          </w:tcPr>
          <w:p w14:paraId="0A5122F2" w14:textId="77777777" w:rsidR="00C40C73" w:rsidRDefault="007E2463">
            <w:pPr>
              <w:jc w:val="right"/>
            </w:pPr>
            <w:r>
              <w:t>4.058.898</w:t>
            </w:r>
          </w:p>
        </w:tc>
        <w:tc>
          <w:tcPr>
            <w:tcW w:w="1224" w:type="dxa"/>
          </w:tcPr>
          <w:p w14:paraId="65B655E2" w14:textId="77777777" w:rsidR="00C40C73" w:rsidRDefault="007E2463">
            <w:pPr>
              <w:jc w:val="right"/>
            </w:pPr>
            <w:r>
              <w:t>94,1</w:t>
            </w:r>
          </w:p>
        </w:tc>
        <w:tc>
          <w:tcPr>
            <w:tcW w:w="1224" w:type="dxa"/>
          </w:tcPr>
          <w:p w14:paraId="1F09B33E" w14:textId="77777777" w:rsidR="00C40C73" w:rsidRDefault="007E2463">
            <w:pPr>
              <w:jc w:val="right"/>
            </w:pPr>
            <w:r>
              <w:t>99,9</w:t>
            </w:r>
          </w:p>
        </w:tc>
      </w:tr>
    </w:tbl>
    <w:p w14:paraId="4DA1BEB8" w14:textId="77777777" w:rsidR="00C40C73" w:rsidRDefault="00C40C73">
      <w:pPr>
        <w:jc w:val="left"/>
      </w:pPr>
    </w:p>
    <w:p w14:paraId="511E777A" w14:textId="77777777" w:rsidR="00C40C73" w:rsidRDefault="007E2463">
      <w:pPr>
        <w:pStyle w:val="Heading3"/>
      </w:pPr>
      <w:r>
        <w:rPr>
          <w:rFonts w:cs="Times New Roman"/>
        </w:rPr>
        <w:lastRenderedPageBreak/>
        <w:t>2206 UPRAVLJANJE I REVIZIJA SUSTAVA PROVEDBE PROGRAMA EUROPSKE UNIJE I FINANCIJSKIH MEHANIZAMA</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093ED1D8" w14:textId="77777777">
        <w:trPr>
          <w:jc w:val="center"/>
        </w:trPr>
        <w:tc>
          <w:tcPr>
            <w:tcW w:w="1632" w:type="dxa"/>
            <w:shd w:val="clear" w:color="auto" w:fill="B5C0D8"/>
          </w:tcPr>
          <w:p w14:paraId="18DA6CF9" w14:textId="77777777" w:rsidR="00C40C73" w:rsidRDefault="00C40C73">
            <w:pPr>
              <w:pStyle w:val="CellHeader"/>
              <w:jc w:val="center"/>
            </w:pPr>
          </w:p>
        </w:tc>
        <w:tc>
          <w:tcPr>
            <w:tcW w:w="2041" w:type="dxa"/>
            <w:shd w:val="clear" w:color="auto" w:fill="B5C0D8"/>
          </w:tcPr>
          <w:p w14:paraId="0E934448" w14:textId="77777777" w:rsidR="00C40C73" w:rsidRDefault="007E2463">
            <w:pPr>
              <w:pStyle w:val="CellHeader"/>
              <w:jc w:val="center"/>
            </w:pPr>
            <w:r>
              <w:rPr>
                <w:rFonts w:cs="Times New Roman"/>
              </w:rPr>
              <w:t>Izvršenje 2024. (eur)</w:t>
            </w:r>
          </w:p>
        </w:tc>
        <w:tc>
          <w:tcPr>
            <w:tcW w:w="2041" w:type="dxa"/>
            <w:shd w:val="clear" w:color="auto" w:fill="B5C0D8"/>
          </w:tcPr>
          <w:p w14:paraId="42AF3DFF" w14:textId="77777777" w:rsidR="00C40C73" w:rsidRDefault="007E2463">
            <w:pPr>
              <w:pStyle w:val="CellHeader"/>
              <w:jc w:val="center"/>
            </w:pPr>
            <w:r>
              <w:rPr>
                <w:rFonts w:cs="Times New Roman"/>
              </w:rPr>
              <w:t>Plan 2025. (eur)</w:t>
            </w:r>
          </w:p>
        </w:tc>
        <w:tc>
          <w:tcPr>
            <w:tcW w:w="2041" w:type="dxa"/>
            <w:shd w:val="clear" w:color="auto" w:fill="B5C0D8"/>
          </w:tcPr>
          <w:p w14:paraId="57EA302F" w14:textId="77777777" w:rsidR="00C40C73" w:rsidRDefault="007E2463">
            <w:pPr>
              <w:pStyle w:val="CellHeader"/>
              <w:jc w:val="center"/>
            </w:pPr>
            <w:r>
              <w:rPr>
                <w:rFonts w:cs="Times New Roman"/>
              </w:rPr>
              <w:t>Izvršenje 2025. (eur)</w:t>
            </w:r>
          </w:p>
        </w:tc>
        <w:tc>
          <w:tcPr>
            <w:tcW w:w="1224" w:type="dxa"/>
            <w:shd w:val="clear" w:color="auto" w:fill="B5C0D8"/>
          </w:tcPr>
          <w:p w14:paraId="4E475F07" w14:textId="77777777" w:rsidR="00C40C73" w:rsidRDefault="007E2463">
            <w:pPr>
              <w:pStyle w:val="CellHeader"/>
              <w:jc w:val="center"/>
            </w:pPr>
            <w:r>
              <w:rPr>
                <w:rFonts w:cs="Times New Roman"/>
              </w:rPr>
              <w:t>Indeks izvršenje 2025./plan 2025.</w:t>
            </w:r>
          </w:p>
        </w:tc>
        <w:tc>
          <w:tcPr>
            <w:tcW w:w="1224" w:type="dxa"/>
            <w:shd w:val="clear" w:color="auto" w:fill="B5C0D8"/>
          </w:tcPr>
          <w:p w14:paraId="23157539" w14:textId="77777777" w:rsidR="00C40C73" w:rsidRDefault="007E2463">
            <w:pPr>
              <w:pStyle w:val="CellHeader"/>
              <w:jc w:val="center"/>
            </w:pPr>
            <w:r>
              <w:rPr>
                <w:rFonts w:cs="Times New Roman"/>
              </w:rPr>
              <w:t>Index izvršenje 2025./2024.</w:t>
            </w:r>
          </w:p>
        </w:tc>
      </w:tr>
      <w:tr w:rsidR="00C40C73" w14:paraId="19D48F1E" w14:textId="77777777">
        <w:trPr>
          <w:jc w:val="center"/>
        </w:trPr>
        <w:tc>
          <w:tcPr>
            <w:tcW w:w="1632" w:type="dxa"/>
          </w:tcPr>
          <w:p w14:paraId="4A04FF8B" w14:textId="77777777" w:rsidR="00C40C73" w:rsidRDefault="007E2463">
            <w:pPr>
              <w:pStyle w:val="CellColumn"/>
              <w:jc w:val="left"/>
            </w:pPr>
            <w:r>
              <w:rPr>
                <w:rFonts w:cs="Times New Roman"/>
              </w:rPr>
              <w:t>2206-UPRAVLJANJE I REVIZIJA SUSTAVA PROVEDBE PROGRAMA EUROPSKE UNIJE I FINANCIJSKIH MEHANIZAMA</w:t>
            </w:r>
          </w:p>
        </w:tc>
        <w:tc>
          <w:tcPr>
            <w:tcW w:w="2041" w:type="dxa"/>
          </w:tcPr>
          <w:p w14:paraId="3CCC5A8D" w14:textId="77777777" w:rsidR="00C40C73" w:rsidRDefault="007E2463">
            <w:pPr>
              <w:pStyle w:val="CellColumn"/>
              <w:jc w:val="right"/>
            </w:pPr>
            <w:r>
              <w:rPr>
                <w:rFonts w:cs="Times New Roman"/>
              </w:rPr>
              <w:t>4.062.274</w:t>
            </w:r>
          </w:p>
        </w:tc>
        <w:tc>
          <w:tcPr>
            <w:tcW w:w="2041" w:type="dxa"/>
          </w:tcPr>
          <w:p w14:paraId="06BAB203" w14:textId="77777777" w:rsidR="00C40C73" w:rsidRDefault="007E2463">
            <w:pPr>
              <w:pStyle w:val="CellColumn"/>
              <w:jc w:val="right"/>
            </w:pPr>
            <w:r>
              <w:rPr>
                <w:rFonts w:cs="Times New Roman"/>
              </w:rPr>
              <w:t>4.315.356</w:t>
            </w:r>
          </w:p>
        </w:tc>
        <w:tc>
          <w:tcPr>
            <w:tcW w:w="2041" w:type="dxa"/>
          </w:tcPr>
          <w:p w14:paraId="434BC7F3" w14:textId="77777777" w:rsidR="00C40C73" w:rsidRDefault="007E2463">
            <w:pPr>
              <w:pStyle w:val="CellColumn"/>
              <w:jc w:val="right"/>
            </w:pPr>
            <w:r>
              <w:rPr>
                <w:rFonts w:cs="Times New Roman"/>
              </w:rPr>
              <w:t>4.058.898</w:t>
            </w:r>
          </w:p>
        </w:tc>
        <w:tc>
          <w:tcPr>
            <w:tcW w:w="1224" w:type="dxa"/>
          </w:tcPr>
          <w:p w14:paraId="4D428B38" w14:textId="77777777" w:rsidR="00C40C73" w:rsidRDefault="007E2463">
            <w:pPr>
              <w:pStyle w:val="CellColumn"/>
              <w:jc w:val="right"/>
            </w:pPr>
            <w:r>
              <w:rPr>
                <w:rFonts w:cs="Times New Roman"/>
              </w:rPr>
              <w:t>94,1</w:t>
            </w:r>
          </w:p>
        </w:tc>
        <w:tc>
          <w:tcPr>
            <w:tcW w:w="1224" w:type="dxa"/>
          </w:tcPr>
          <w:p w14:paraId="0CE3CA4C" w14:textId="77777777" w:rsidR="00C40C73" w:rsidRDefault="007E2463">
            <w:pPr>
              <w:pStyle w:val="CellColumn"/>
              <w:jc w:val="right"/>
            </w:pPr>
            <w:r>
              <w:rPr>
                <w:rFonts w:cs="Times New Roman"/>
              </w:rPr>
              <w:t>99,9</w:t>
            </w:r>
          </w:p>
        </w:tc>
      </w:tr>
    </w:tbl>
    <w:p w14:paraId="0A832CA5" w14:textId="77777777" w:rsidR="00C40C73" w:rsidRDefault="00C40C73">
      <w:pPr>
        <w:jc w:val="left"/>
      </w:pPr>
    </w:p>
    <w:p w14:paraId="65547900" w14:textId="77777777" w:rsidR="00C40C73" w:rsidRDefault="007E2463">
      <w:r>
        <w:t>Uloga i značaj revizije proizlaze iz potrebe kontinuiranog praćenja i procjene učinkovitosti sustava upravljanja, odnosno adekvatnosti i funkcionalnosti uspostavljenih kontrolnih mehanizama, ukazivanja na slabosti i poteškoće koje mogu nastati u sustavu te davanja preporuka za poboljšanje poslovanja. I unutarnja i vanjska revizija imaju za cilj dati neovisno stručno mišljenje o sustavu i procesima te preporuke i savjete za njihovo poboljšanje i postizanje što veće učinkovitosti. Pravovremenim i pravilnim ko</w:t>
      </w:r>
      <w:r>
        <w:t>rištenjem sredstava iz EU fondova omogućuje se stvaranje optimalnog ozračja za razvoj konkurentnog gospodarstva, ravnomjernog regionalnog razvoja, te stvaranje konkurentnog poljoprivredno-prehrambenog i ribarskog sektora.</w:t>
      </w:r>
    </w:p>
    <w:p w14:paraId="74B2E4A4" w14:textId="77777777" w:rsidR="00C40C73" w:rsidRDefault="007E2463">
      <w:pPr>
        <w:pStyle w:val="Heading8"/>
        <w:jc w:val="left"/>
      </w:pPr>
      <w:r>
        <w:t>Cilj 1. Povećati djelotvornost i učinkovitost svih subjekata uključenih u upravljanje EU fondovima</w:t>
      </w:r>
    </w:p>
    <w:p w14:paraId="0DFA5A26" w14:textId="77777777" w:rsidR="00C40C73" w:rsidRDefault="007E2463">
      <w:pPr>
        <w:pStyle w:val="Heading8"/>
        <w:jc w:val="left"/>
      </w:pPr>
      <w:r>
        <w:t>Opis provedbe cilja programa</w:t>
      </w:r>
    </w:p>
    <w:p w14:paraId="58610CF0" w14:textId="77777777" w:rsidR="00C40C73" w:rsidRDefault="007E2463">
      <w:r>
        <w:t>Revizori na terenu prikupljaju uvjerljive dokaze kako bi potvrdili da sustavi upravljanja i kontrola funkcioniraju u skladu s propisima, da osiguravaju usklađenost izdataka s propisima i da osiguravaju cjelovitost i transparentnost financijskih informacija. U slučaju kada sustavi kontrola nisu zadovoljavajući, revizori trebaju provesti opsežnije postupke i povećati uzorak s ciljem dobivanja pouzdanijeg mišljenja o subjektu revizije.</w:t>
      </w:r>
    </w:p>
    <w:p w14:paraId="1E3A48AD" w14:textId="77777777" w:rsidR="00C40C73" w:rsidRDefault="007E2463">
      <w:pPr>
        <w:pStyle w:val="Heading8"/>
        <w:jc w:val="left"/>
      </w:pPr>
      <w:r>
        <w:t>Pokazatelji učinka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24F5393A" w14:textId="77777777">
        <w:trPr>
          <w:jc w:val="center"/>
        </w:trPr>
        <w:tc>
          <w:tcPr>
            <w:tcW w:w="2551" w:type="dxa"/>
            <w:shd w:val="clear" w:color="auto" w:fill="B5C0D8"/>
          </w:tcPr>
          <w:p w14:paraId="3D02E77E" w14:textId="77777777" w:rsidR="00C40C73" w:rsidRDefault="007E2463">
            <w:pPr>
              <w:jc w:val="center"/>
            </w:pPr>
            <w:r>
              <w:t>Pokazatelj učinka</w:t>
            </w:r>
          </w:p>
        </w:tc>
        <w:tc>
          <w:tcPr>
            <w:tcW w:w="2551" w:type="dxa"/>
            <w:shd w:val="clear" w:color="auto" w:fill="B5C0D8"/>
          </w:tcPr>
          <w:p w14:paraId="3377B407" w14:textId="77777777" w:rsidR="00C40C73" w:rsidRDefault="007E2463">
            <w:pPr>
              <w:pStyle w:val="CellHeader"/>
              <w:jc w:val="center"/>
            </w:pPr>
            <w:r>
              <w:rPr>
                <w:rFonts w:cs="Times New Roman"/>
              </w:rPr>
              <w:t>Definicija</w:t>
            </w:r>
          </w:p>
        </w:tc>
        <w:tc>
          <w:tcPr>
            <w:tcW w:w="1020" w:type="dxa"/>
            <w:shd w:val="clear" w:color="auto" w:fill="B5C0D8"/>
          </w:tcPr>
          <w:p w14:paraId="12422F90" w14:textId="77777777" w:rsidR="00C40C73" w:rsidRDefault="007E2463">
            <w:pPr>
              <w:pStyle w:val="CellHeader"/>
              <w:jc w:val="center"/>
            </w:pPr>
            <w:r>
              <w:rPr>
                <w:rFonts w:cs="Times New Roman"/>
              </w:rPr>
              <w:t>Jedinica</w:t>
            </w:r>
          </w:p>
        </w:tc>
        <w:tc>
          <w:tcPr>
            <w:tcW w:w="1020" w:type="dxa"/>
            <w:shd w:val="clear" w:color="auto" w:fill="B5C0D8"/>
          </w:tcPr>
          <w:p w14:paraId="10275193" w14:textId="77777777" w:rsidR="00C40C73" w:rsidRDefault="007E2463">
            <w:pPr>
              <w:pStyle w:val="CellHeader"/>
              <w:jc w:val="center"/>
            </w:pPr>
            <w:r>
              <w:rPr>
                <w:rFonts w:cs="Times New Roman"/>
              </w:rPr>
              <w:t>Polazna vrijednost</w:t>
            </w:r>
          </w:p>
        </w:tc>
        <w:tc>
          <w:tcPr>
            <w:tcW w:w="918" w:type="dxa"/>
            <w:shd w:val="clear" w:color="auto" w:fill="B5C0D8"/>
          </w:tcPr>
          <w:p w14:paraId="4F7138F6" w14:textId="77777777" w:rsidR="00C40C73" w:rsidRDefault="007E2463">
            <w:pPr>
              <w:pStyle w:val="CellHeader"/>
              <w:jc w:val="center"/>
            </w:pPr>
            <w:r>
              <w:rPr>
                <w:rFonts w:cs="Times New Roman"/>
              </w:rPr>
              <w:t>Izvor podataka</w:t>
            </w:r>
          </w:p>
        </w:tc>
        <w:tc>
          <w:tcPr>
            <w:tcW w:w="1020" w:type="dxa"/>
            <w:shd w:val="clear" w:color="auto" w:fill="B5C0D8"/>
          </w:tcPr>
          <w:p w14:paraId="45A316EC" w14:textId="77777777" w:rsidR="00C40C73" w:rsidRDefault="007E2463">
            <w:pPr>
              <w:pStyle w:val="CellHeader"/>
              <w:jc w:val="center"/>
            </w:pPr>
            <w:r>
              <w:rPr>
                <w:rFonts w:cs="Times New Roman"/>
              </w:rPr>
              <w:t>Ciljana vrijednost (2025.)</w:t>
            </w:r>
          </w:p>
        </w:tc>
        <w:tc>
          <w:tcPr>
            <w:tcW w:w="1020" w:type="dxa"/>
            <w:shd w:val="clear" w:color="auto" w:fill="B5C0D8"/>
          </w:tcPr>
          <w:p w14:paraId="1CB3489C" w14:textId="77777777" w:rsidR="00C40C73" w:rsidRDefault="007E2463">
            <w:pPr>
              <w:pStyle w:val="CellHeader"/>
              <w:jc w:val="center"/>
            </w:pPr>
            <w:r>
              <w:rPr>
                <w:rFonts w:cs="Times New Roman"/>
              </w:rPr>
              <w:t>Ostvarena vrijednost (2025.)</w:t>
            </w:r>
          </w:p>
        </w:tc>
      </w:tr>
      <w:tr w:rsidR="00C40C73" w14:paraId="1419AA47" w14:textId="77777777">
        <w:trPr>
          <w:jc w:val="center"/>
        </w:trPr>
        <w:tc>
          <w:tcPr>
            <w:tcW w:w="2551" w:type="dxa"/>
          </w:tcPr>
          <w:p w14:paraId="6EA13485" w14:textId="77777777" w:rsidR="00C40C73" w:rsidRDefault="007E2463">
            <w:pPr>
              <w:pStyle w:val="CellColumn"/>
              <w:jc w:val="left"/>
            </w:pPr>
            <w:r>
              <w:rPr>
                <w:rFonts w:cs="Times New Roman"/>
              </w:rPr>
              <w:t>postotak provedenih preporuka temeljem nalaza ARPA-e</w:t>
            </w:r>
          </w:p>
        </w:tc>
        <w:tc>
          <w:tcPr>
            <w:tcW w:w="2551" w:type="dxa"/>
          </w:tcPr>
          <w:p w14:paraId="3968B2FA" w14:textId="77777777" w:rsidR="00C40C73" w:rsidRDefault="007E2463">
            <w:pPr>
              <w:pStyle w:val="CellColumn"/>
              <w:jc w:val="left"/>
            </w:pPr>
            <w:r>
              <w:rPr>
                <w:rFonts w:cs="Times New Roman"/>
              </w:rPr>
              <w:t>obaviti planirane revizije</w:t>
            </w:r>
          </w:p>
        </w:tc>
        <w:tc>
          <w:tcPr>
            <w:tcW w:w="1020" w:type="dxa"/>
          </w:tcPr>
          <w:p w14:paraId="00A6E097" w14:textId="77777777" w:rsidR="00C40C73" w:rsidRDefault="007E2463">
            <w:pPr>
              <w:pStyle w:val="CellColumn"/>
              <w:jc w:val="right"/>
            </w:pPr>
            <w:r>
              <w:rPr>
                <w:rFonts w:cs="Times New Roman"/>
              </w:rPr>
              <w:t>%</w:t>
            </w:r>
          </w:p>
        </w:tc>
        <w:tc>
          <w:tcPr>
            <w:tcW w:w="1020" w:type="dxa"/>
          </w:tcPr>
          <w:p w14:paraId="1D02A413" w14:textId="77777777" w:rsidR="00C40C73" w:rsidRDefault="007E2463">
            <w:pPr>
              <w:pStyle w:val="CellColumn"/>
              <w:jc w:val="right"/>
            </w:pPr>
            <w:r>
              <w:rPr>
                <w:rFonts w:cs="Times New Roman"/>
              </w:rPr>
              <w:t>90%</w:t>
            </w:r>
          </w:p>
        </w:tc>
        <w:tc>
          <w:tcPr>
            <w:tcW w:w="1020" w:type="dxa"/>
          </w:tcPr>
          <w:p w14:paraId="095D2E9F" w14:textId="77777777" w:rsidR="00C40C73" w:rsidRDefault="007E2463">
            <w:pPr>
              <w:pStyle w:val="CellColumn"/>
              <w:jc w:val="right"/>
            </w:pPr>
            <w:r>
              <w:rPr>
                <w:rFonts w:cs="Times New Roman"/>
              </w:rPr>
              <w:t>ARPA</w:t>
            </w:r>
          </w:p>
        </w:tc>
        <w:tc>
          <w:tcPr>
            <w:tcW w:w="1020" w:type="dxa"/>
          </w:tcPr>
          <w:p w14:paraId="56D22DD7" w14:textId="77777777" w:rsidR="00C40C73" w:rsidRDefault="007E2463">
            <w:pPr>
              <w:pStyle w:val="CellColumn"/>
              <w:jc w:val="right"/>
            </w:pPr>
            <w:r>
              <w:rPr>
                <w:rFonts w:cs="Times New Roman"/>
              </w:rPr>
              <w:t>100%</w:t>
            </w:r>
          </w:p>
        </w:tc>
        <w:tc>
          <w:tcPr>
            <w:tcW w:w="1020" w:type="dxa"/>
          </w:tcPr>
          <w:p w14:paraId="58356968" w14:textId="77777777" w:rsidR="00C40C73" w:rsidRDefault="007E2463">
            <w:pPr>
              <w:pStyle w:val="CellColumn"/>
              <w:jc w:val="right"/>
            </w:pPr>
            <w:r>
              <w:rPr>
                <w:rFonts w:cs="Times New Roman"/>
              </w:rPr>
              <w:t>100%</w:t>
            </w:r>
          </w:p>
        </w:tc>
      </w:tr>
    </w:tbl>
    <w:p w14:paraId="37A6240F" w14:textId="77777777" w:rsidR="00C40C73" w:rsidRDefault="00C40C73">
      <w:pPr>
        <w:jc w:val="left"/>
      </w:pPr>
    </w:p>
    <w:p w14:paraId="7BC22B1D" w14:textId="77777777" w:rsidR="00C40C73" w:rsidRDefault="007E2463">
      <w:pPr>
        <w:pStyle w:val="Heading4"/>
      </w:pPr>
      <w:r>
        <w:t>A829002 ADMINISTRACIJA I UPRAVLJANJE AGENCIJE ZA REVIZIJU SUSTAVA PROVEDBE PROGRAMA EUROPSKE UNIJE</w:t>
      </w:r>
    </w:p>
    <w:tbl>
      <w:tblPr>
        <w:tblStyle w:val="StilTablice"/>
        <w:tblW w:w="10206" w:type="dxa"/>
        <w:jc w:val="center"/>
        <w:tblLook w:val="04A0" w:firstRow="1" w:lastRow="0" w:firstColumn="1" w:lastColumn="0" w:noHBand="0" w:noVBand="1"/>
      </w:tblPr>
      <w:tblGrid>
        <w:gridCol w:w="1793"/>
        <w:gridCol w:w="1994"/>
        <w:gridCol w:w="1994"/>
        <w:gridCol w:w="1994"/>
        <w:gridCol w:w="1213"/>
        <w:gridCol w:w="1218"/>
      </w:tblGrid>
      <w:tr w:rsidR="00C40C73" w14:paraId="337766B0" w14:textId="77777777">
        <w:trPr>
          <w:jc w:val="center"/>
        </w:trPr>
        <w:tc>
          <w:tcPr>
            <w:tcW w:w="1632" w:type="dxa"/>
            <w:shd w:val="clear" w:color="auto" w:fill="B5C0D8"/>
          </w:tcPr>
          <w:p w14:paraId="62FCE54E" w14:textId="77777777" w:rsidR="00C40C73" w:rsidRDefault="007E2463">
            <w:pPr>
              <w:pStyle w:val="CellHeader"/>
              <w:jc w:val="center"/>
            </w:pPr>
            <w:r>
              <w:rPr>
                <w:rFonts w:cs="Times New Roman"/>
              </w:rPr>
              <w:t>Naziv aktivnosti</w:t>
            </w:r>
          </w:p>
        </w:tc>
        <w:tc>
          <w:tcPr>
            <w:tcW w:w="2041" w:type="dxa"/>
            <w:shd w:val="clear" w:color="auto" w:fill="B5C0D8"/>
          </w:tcPr>
          <w:p w14:paraId="1AF5BF39" w14:textId="77777777" w:rsidR="00C40C73" w:rsidRDefault="007E2463">
            <w:pPr>
              <w:pStyle w:val="CellHeader"/>
              <w:jc w:val="center"/>
            </w:pPr>
            <w:r>
              <w:rPr>
                <w:rFonts w:cs="Times New Roman"/>
              </w:rPr>
              <w:t>Izvršenje 2024. (eur)</w:t>
            </w:r>
          </w:p>
        </w:tc>
        <w:tc>
          <w:tcPr>
            <w:tcW w:w="2041" w:type="dxa"/>
            <w:shd w:val="clear" w:color="auto" w:fill="B5C0D8"/>
          </w:tcPr>
          <w:p w14:paraId="60B5B809" w14:textId="77777777" w:rsidR="00C40C73" w:rsidRDefault="007E2463">
            <w:pPr>
              <w:pStyle w:val="CellHeader"/>
              <w:jc w:val="center"/>
            </w:pPr>
            <w:r>
              <w:rPr>
                <w:rFonts w:cs="Times New Roman"/>
              </w:rPr>
              <w:t>Plan 2025. (eur)</w:t>
            </w:r>
          </w:p>
        </w:tc>
        <w:tc>
          <w:tcPr>
            <w:tcW w:w="2041" w:type="dxa"/>
            <w:shd w:val="clear" w:color="auto" w:fill="B5C0D8"/>
          </w:tcPr>
          <w:p w14:paraId="3662124D" w14:textId="77777777" w:rsidR="00C40C73" w:rsidRDefault="007E2463">
            <w:pPr>
              <w:pStyle w:val="CellHeader"/>
              <w:jc w:val="center"/>
            </w:pPr>
            <w:r>
              <w:rPr>
                <w:rFonts w:cs="Times New Roman"/>
              </w:rPr>
              <w:t>Izvršenje 2025. (eur)</w:t>
            </w:r>
          </w:p>
        </w:tc>
        <w:tc>
          <w:tcPr>
            <w:tcW w:w="1224" w:type="dxa"/>
            <w:shd w:val="clear" w:color="auto" w:fill="B5C0D8"/>
          </w:tcPr>
          <w:p w14:paraId="6B64F66D" w14:textId="77777777" w:rsidR="00C40C73" w:rsidRDefault="007E2463">
            <w:pPr>
              <w:pStyle w:val="CellHeader"/>
              <w:jc w:val="center"/>
            </w:pPr>
            <w:r>
              <w:rPr>
                <w:rFonts w:cs="Times New Roman"/>
              </w:rPr>
              <w:t>Indeks izvršenje 2025./plan 2025.</w:t>
            </w:r>
          </w:p>
        </w:tc>
        <w:tc>
          <w:tcPr>
            <w:tcW w:w="1224" w:type="dxa"/>
            <w:shd w:val="clear" w:color="auto" w:fill="B5C0D8"/>
          </w:tcPr>
          <w:p w14:paraId="1B4EA75D" w14:textId="77777777" w:rsidR="00C40C73" w:rsidRDefault="007E2463">
            <w:pPr>
              <w:pStyle w:val="CellHeader"/>
              <w:jc w:val="center"/>
            </w:pPr>
            <w:r>
              <w:rPr>
                <w:rFonts w:cs="Times New Roman"/>
              </w:rPr>
              <w:t>Indeks izvršenje 2025./2024.</w:t>
            </w:r>
          </w:p>
        </w:tc>
      </w:tr>
      <w:tr w:rsidR="00C40C73" w14:paraId="5CEF1B3D" w14:textId="77777777">
        <w:trPr>
          <w:jc w:val="center"/>
        </w:trPr>
        <w:tc>
          <w:tcPr>
            <w:tcW w:w="1632" w:type="dxa"/>
          </w:tcPr>
          <w:p w14:paraId="06AB47DB" w14:textId="77777777" w:rsidR="00C40C73" w:rsidRDefault="007E2463">
            <w:pPr>
              <w:pStyle w:val="CellColumn"/>
              <w:jc w:val="left"/>
            </w:pPr>
            <w:r>
              <w:rPr>
                <w:rFonts w:cs="Times New Roman"/>
              </w:rPr>
              <w:lastRenderedPageBreak/>
              <w:t>A829002-ADMINISTRACIJA I UPRAVLJANJE AGENCIJE ZA REVIZIJU SUSTAVA PROVEDBE PROGRAMA EUROPSKE UNIJE</w:t>
            </w:r>
          </w:p>
        </w:tc>
        <w:tc>
          <w:tcPr>
            <w:tcW w:w="2041" w:type="dxa"/>
          </w:tcPr>
          <w:p w14:paraId="73F04ED5" w14:textId="77777777" w:rsidR="00C40C73" w:rsidRDefault="007E2463">
            <w:pPr>
              <w:pStyle w:val="CellColumn"/>
              <w:jc w:val="right"/>
            </w:pPr>
            <w:r>
              <w:rPr>
                <w:rFonts w:cs="Times New Roman"/>
              </w:rPr>
              <w:t>2.369.277</w:t>
            </w:r>
          </w:p>
        </w:tc>
        <w:tc>
          <w:tcPr>
            <w:tcW w:w="2041" w:type="dxa"/>
          </w:tcPr>
          <w:p w14:paraId="650D3D02" w14:textId="77777777" w:rsidR="00C40C73" w:rsidRDefault="007E2463">
            <w:pPr>
              <w:pStyle w:val="CellColumn"/>
              <w:jc w:val="right"/>
            </w:pPr>
            <w:r>
              <w:rPr>
                <w:rFonts w:cs="Times New Roman"/>
              </w:rPr>
              <w:t>2.514.013</w:t>
            </w:r>
          </w:p>
        </w:tc>
        <w:tc>
          <w:tcPr>
            <w:tcW w:w="2041" w:type="dxa"/>
          </w:tcPr>
          <w:p w14:paraId="47EA6AD7" w14:textId="77777777" w:rsidR="00C40C73" w:rsidRDefault="007E2463">
            <w:pPr>
              <w:pStyle w:val="CellColumn"/>
              <w:jc w:val="right"/>
            </w:pPr>
            <w:r>
              <w:rPr>
                <w:rFonts w:cs="Times New Roman"/>
              </w:rPr>
              <w:t>2.468.176</w:t>
            </w:r>
          </w:p>
        </w:tc>
        <w:tc>
          <w:tcPr>
            <w:tcW w:w="1224" w:type="dxa"/>
          </w:tcPr>
          <w:p w14:paraId="07119047" w14:textId="77777777" w:rsidR="00C40C73" w:rsidRDefault="007E2463">
            <w:pPr>
              <w:pStyle w:val="CellColumn"/>
              <w:jc w:val="right"/>
            </w:pPr>
            <w:r>
              <w:rPr>
                <w:rFonts w:cs="Times New Roman"/>
              </w:rPr>
              <w:t>98,2</w:t>
            </w:r>
          </w:p>
        </w:tc>
        <w:tc>
          <w:tcPr>
            <w:tcW w:w="1224" w:type="dxa"/>
          </w:tcPr>
          <w:p w14:paraId="47D8A2EC" w14:textId="77777777" w:rsidR="00C40C73" w:rsidRDefault="007E2463">
            <w:pPr>
              <w:pStyle w:val="CellColumn"/>
              <w:jc w:val="right"/>
            </w:pPr>
            <w:r>
              <w:rPr>
                <w:rFonts w:cs="Times New Roman"/>
              </w:rPr>
              <w:t>104,2</w:t>
            </w:r>
          </w:p>
        </w:tc>
      </w:tr>
    </w:tbl>
    <w:p w14:paraId="5BF4D564" w14:textId="77777777" w:rsidR="00C40C73" w:rsidRDefault="00C40C73">
      <w:pPr>
        <w:jc w:val="left"/>
      </w:pPr>
    </w:p>
    <w:p w14:paraId="5AAB3C30" w14:textId="77777777" w:rsidR="00C40C73" w:rsidRDefault="007E2463">
      <w:pPr>
        <w:pStyle w:val="Heading8"/>
        <w:jc w:val="left"/>
      </w:pPr>
      <w:r>
        <w:t>Zakonske i druge pravne osnove</w:t>
      </w:r>
    </w:p>
    <w:p w14:paraId="7630D5A0" w14:textId="77777777" w:rsidR="00C40C73" w:rsidRDefault="007E2463">
      <w:r>
        <w:t xml:space="preserve">- Zakon o sustavu unutarnjih financijskih kontrola u javnom sektoru  </w:t>
      </w:r>
    </w:p>
    <w:p w14:paraId="4A80534F" w14:textId="77777777" w:rsidR="00C40C73" w:rsidRDefault="007E2463">
      <w:r>
        <w:t xml:space="preserve">- Zakon o uspostavi institucionalnog okvira za korištenje strukturnih instrumenata Europske Unije u Republici Hrvatskoj </w:t>
      </w:r>
    </w:p>
    <w:p w14:paraId="3808E507" w14:textId="77777777" w:rsidR="00C40C73" w:rsidRDefault="007E2463">
      <w:r>
        <w:t xml:space="preserve">- Uredba o tijelima u sustavu upravljanja i kontrole korištenja strukturnih instrumenata Europske Unije u Republici Hrvatskoj </w:t>
      </w:r>
    </w:p>
    <w:p w14:paraId="48470387" w14:textId="77777777" w:rsidR="00C40C73" w:rsidRDefault="007E2463">
      <w:r>
        <w:t xml:space="preserve">- Zakon o uspostavi institucionalnog okvira za provedbu europskih strukturnih i investicijskih fondova u Republici Hrvatskoj u financijskom razdoblju 2014. – 2020.  </w:t>
      </w:r>
    </w:p>
    <w:p w14:paraId="675F1E8B" w14:textId="77777777" w:rsidR="00C40C73" w:rsidRDefault="007E2463">
      <w:r>
        <w:t xml:space="preserve">- Strategija Europske komisije za proširenje </w:t>
      </w:r>
    </w:p>
    <w:p w14:paraId="4723A5CB" w14:textId="77777777" w:rsidR="00C40C73" w:rsidRDefault="007E2463">
      <w:r>
        <w:t xml:space="preserve">- Sporazum o stabilizaciji i pridruživanju i Pristupno partnerstvo </w:t>
      </w:r>
    </w:p>
    <w:p w14:paraId="3D9C3AC8" w14:textId="77777777" w:rsidR="00C40C73" w:rsidRDefault="007E2463">
      <w:r>
        <w:t xml:space="preserve">- Strateški okvir Vlade RH za razvoj </w:t>
      </w:r>
    </w:p>
    <w:p w14:paraId="2D87E2EC" w14:textId="77777777" w:rsidR="00C40C73" w:rsidRDefault="007E2463">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51195086" w14:textId="77777777" w:rsidR="00C40C73" w:rsidRDefault="007E2463">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p w14:paraId="533307E2" w14:textId="77777777" w:rsidR="00C40C73" w:rsidRDefault="007E2463">
      <w:pPr>
        <w:pStyle w:val="Heading8"/>
        <w:jc w:val="left"/>
      </w:pPr>
      <w:r>
        <w:t>Opis aktivnosti</w:t>
      </w:r>
    </w:p>
    <w:p w14:paraId="67C255D2" w14:textId="77777777" w:rsidR="00C40C73" w:rsidRDefault="007E2463">
      <w:r>
        <w:t xml:space="preserve">Djelatnost Agencije  je revizija  i ovjeravanje usklađenosti provedbe programa Europske unije u kojima su  upravljanje i odgovornost  preneseni na Republiku Hrvatsku s ciljevima, zadacima i postupcima utvrđenim međunarodno preuzetim obvezama Republike Hrvatske. </w:t>
      </w:r>
    </w:p>
    <w:p w14:paraId="256348A2" w14:textId="77777777" w:rsidR="00C40C73" w:rsidRDefault="007E2463">
      <w:r>
        <w:t xml:space="preserve">Revizori na terenu prikupljaju uvjerljive dokaze kako bi potvrdili da sustavi upravljanja i sustavi kontrola funkcioniraju u skladu sa propisima, da osiguravaju usklađenost izdataka s propisima i da osiguravaju cjelovitost i transparentnost financijskih  informacija.  </w:t>
      </w:r>
    </w:p>
    <w:p w14:paraId="6CE6458B" w14:textId="77777777" w:rsidR="00C40C73" w:rsidRDefault="007E2463">
      <w:r>
        <w:t>U slučajevima kada sustavi kontrola nisu zadovoljavajući, revizori trebaju provesti opsežnije postupke i povećati uzorak s ciljem dobivanja točnijeg mišljenja o subjektu revizije.</w:t>
      </w:r>
      <w:r>
        <w:tab/>
      </w:r>
      <w:r>
        <w:tab/>
        <w:t xml:space="preserve"> </w:t>
      </w:r>
    </w:p>
    <w:p w14:paraId="5906C567" w14:textId="77777777" w:rsidR="00C40C73" w:rsidRDefault="007E2463">
      <w:r>
        <w:t xml:space="preserve"> </w:t>
      </w:r>
    </w:p>
    <w:p w14:paraId="73CFED70" w14:textId="77777777" w:rsidR="00C40C73" w:rsidRDefault="007E2463">
      <w:r>
        <w:t xml:space="preserve">U 2025.g. broj ukupno zaposlenih u ARPA-i je 88 što je 90,7% ukupno sistematiziranih radnih mjesta.  </w:t>
      </w:r>
    </w:p>
    <w:p w14:paraId="0AD4C68B" w14:textId="77777777" w:rsidR="00C40C73" w:rsidRDefault="007E2463">
      <w:r>
        <w:t>Indeks izvršenja rashoda za zaposlene je 99,54%. Indeks izvršenja za rashode za službena putovanja je 73% ili 32.197€. Nešto je manje službenih putovanja bilo u svrhu edukacije zaposlenika u inozemstvu nego što je bilo planirano, pa je stoga indeks izvršenja za rashode za stručno usavršavanje zaposlenika 75% odnosno 13.678€. Rashodi za materijal i energiju imaju indeks izvršenja 97%, gdje najmanji indeks izvršenja imaju rashodi za energiju tj 79% ili 3.560€. Rashodi za usluge imaju indeks izvršenja 94% u iz</w:t>
      </w:r>
      <w:r>
        <w:t xml:space="preserve">nosu od 224.397€. Uglavnom se radi o tekućim i kontinuiranim rashodima kao što su usluge telefona, pošte, zakupnine za poslovni prostor i leasing (127.905€), </w:t>
      </w:r>
      <w:r>
        <w:lastRenderedPageBreak/>
        <w:t>računalne usluge (održavanje računalnog sustava i održavanja postojećih software-a 11.815€) i ostale usluge tj režijski troškovi zakupa poslovnog prostora (49.444€). Indeks izvršenja za ostale nespomenute rashode poslovanja iznosi 80% u iznosu 17.174€ što se odnosi na naknade za rad Upravnog vijeća, reprezentaciju, doprinose za nezapošljavanje invalida</w:t>
      </w:r>
      <w:r>
        <w:t xml:space="preserve"> i dr.  </w:t>
      </w:r>
    </w:p>
    <w:p w14:paraId="1FD188DB" w14:textId="77777777" w:rsidR="00C40C73" w:rsidRDefault="007E2463">
      <w:r>
        <w:t>Indeks izvršenja za nabavu uredske opreme i namještaja je 91%. Nabavljen je isključivo neophodan namještaj potreban za redovito poslovanje, odnosno uredske stolice u iznosu 1.362€.</w:t>
      </w:r>
    </w:p>
    <w:p w14:paraId="447C028A" w14:textId="77777777" w:rsidR="00C40C73" w:rsidRDefault="007E2463">
      <w:pPr>
        <w:pStyle w:val="Heading4"/>
      </w:pPr>
      <w:r>
        <w:t>A829005 REVIZIJA PROJEKATA</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2EE016DC" w14:textId="77777777">
        <w:trPr>
          <w:jc w:val="center"/>
        </w:trPr>
        <w:tc>
          <w:tcPr>
            <w:tcW w:w="1632" w:type="dxa"/>
            <w:shd w:val="clear" w:color="auto" w:fill="B5C0D8"/>
          </w:tcPr>
          <w:p w14:paraId="647A3ED3" w14:textId="77777777" w:rsidR="00C40C73" w:rsidRDefault="007E2463">
            <w:pPr>
              <w:pStyle w:val="CellHeader"/>
              <w:jc w:val="center"/>
            </w:pPr>
            <w:r>
              <w:rPr>
                <w:rFonts w:cs="Times New Roman"/>
              </w:rPr>
              <w:t>Naziv aktivnosti</w:t>
            </w:r>
          </w:p>
        </w:tc>
        <w:tc>
          <w:tcPr>
            <w:tcW w:w="2041" w:type="dxa"/>
            <w:shd w:val="clear" w:color="auto" w:fill="B5C0D8"/>
          </w:tcPr>
          <w:p w14:paraId="40C90490" w14:textId="77777777" w:rsidR="00C40C73" w:rsidRDefault="007E2463">
            <w:pPr>
              <w:pStyle w:val="CellHeader"/>
              <w:jc w:val="center"/>
            </w:pPr>
            <w:r>
              <w:rPr>
                <w:rFonts w:cs="Times New Roman"/>
              </w:rPr>
              <w:t>Izvršenje 2024. (eur)</w:t>
            </w:r>
          </w:p>
        </w:tc>
        <w:tc>
          <w:tcPr>
            <w:tcW w:w="2041" w:type="dxa"/>
            <w:shd w:val="clear" w:color="auto" w:fill="B5C0D8"/>
          </w:tcPr>
          <w:p w14:paraId="7AC0CEF7" w14:textId="77777777" w:rsidR="00C40C73" w:rsidRDefault="007E2463">
            <w:pPr>
              <w:pStyle w:val="CellHeader"/>
              <w:jc w:val="center"/>
            </w:pPr>
            <w:r>
              <w:rPr>
                <w:rFonts w:cs="Times New Roman"/>
              </w:rPr>
              <w:t>Plan 2025. (eur)</w:t>
            </w:r>
          </w:p>
        </w:tc>
        <w:tc>
          <w:tcPr>
            <w:tcW w:w="2041" w:type="dxa"/>
            <w:shd w:val="clear" w:color="auto" w:fill="B5C0D8"/>
          </w:tcPr>
          <w:p w14:paraId="51D0E4F2" w14:textId="77777777" w:rsidR="00C40C73" w:rsidRDefault="007E2463">
            <w:pPr>
              <w:pStyle w:val="CellHeader"/>
              <w:jc w:val="center"/>
            </w:pPr>
            <w:r>
              <w:rPr>
                <w:rFonts w:cs="Times New Roman"/>
              </w:rPr>
              <w:t>Izvršenje 2025. (eur)</w:t>
            </w:r>
          </w:p>
        </w:tc>
        <w:tc>
          <w:tcPr>
            <w:tcW w:w="1224" w:type="dxa"/>
            <w:shd w:val="clear" w:color="auto" w:fill="B5C0D8"/>
          </w:tcPr>
          <w:p w14:paraId="55EC04A2" w14:textId="77777777" w:rsidR="00C40C73" w:rsidRDefault="007E2463">
            <w:pPr>
              <w:pStyle w:val="CellHeader"/>
              <w:jc w:val="center"/>
            </w:pPr>
            <w:r>
              <w:rPr>
                <w:rFonts w:cs="Times New Roman"/>
              </w:rPr>
              <w:t>Indeks izvršenje 2025./plan 2025.</w:t>
            </w:r>
          </w:p>
        </w:tc>
        <w:tc>
          <w:tcPr>
            <w:tcW w:w="1224" w:type="dxa"/>
            <w:shd w:val="clear" w:color="auto" w:fill="B5C0D8"/>
          </w:tcPr>
          <w:p w14:paraId="5A7AAA32" w14:textId="77777777" w:rsidR="00C40C73" w:rsidRDefault="007E2463">
            <w:pPr>
              <w:pStyle w:val="CellHeader"/>
              <w:jc w:val="center"/>
            </w:pPr>
            <w:r>
              <w:rPr>
                <w:rFonts w:cs="Times New Roman"/>
              </w:rPr>
              <w:t>Indeks izvršenje 2025./2024.</w:t>
            </w:r>
          </w:p>
        </w:tc>
      </w:tr>
      <w:tr w:rsidR="00C40C73" w14:paraId="39DEE020" w14:textId="77777777">
        <w:trPr>
          <w:jc w:val="center"/>
        </w:trPr>
        <w:tc>
          <w:tcPr>
            <w:tcW w:w="1632" w:type="dxa"/>
          </w:tcPr>
          <w:p w14:paraId="65D9AF77" w14:textId="77777777" w:rsidR="00C40C73" w:rsidRDefault="007E2463">
            <w:pPr>
              <w:pStyle w:val="CellColumn"/>
              <w:jc w:val="left"/>
            </w:pPr>
            <w:r>
              <w:rPr>
                <w:rFonts w:cs="Times New Roman"/>
              </w:rPr>
              <w:t>A829005-REVIZIJA PROJEKATA</w:t>
            </w:r>
          </w:p>
        </w:tc>
        <w:tc>
          <w:tcPr>
            <w:tcW w:w="2041" w:type="dxa"/>
          </w:tcPr>
          <w:p w14:paraId="6B2D5540" w14:textId="77777777" w:rsidR="00C40C73" w:rsidRDefault="007E2463">
            <w:pPr>
              <w:pStyle w:val="CellColumn"/>
              <w:jc w:val="right"/>
            </w:pPr>
            <w:r>
              <w:rPr>
                <w:rFonts w:cs="Times New Roman"/>
              </w:rPr>
              <w:t>4.625</w:t>
            </w:r>
          </w:p>
        </w:tc>
        <w:tc>
          <w:tcPr>
            <w:tcW w:w="2041" w:type="dxa"/>
          </w:tcPr>
          <w:p w14:paraId="452C5D1A" w14:textId="77777777" w:rsidR="00C40C73" w:rsidRDefault="007E2463">
            <w:pPr>
              <w:pStyle w:val="CellColumn"/>
              <w:jc w:val="right"/>
            </w:pPr>
            <w:r>
              <w:rPr>
                <w:rFonts w:cs="Times New Roman"/>
              </w:rPr>
              <w:t>5.000</w:t>
            </w:r>
          </w:p>
        </w:tc>
        <w:tc>
          <w:tcPr>
            <w:tcW w:w="2041" w:type="dxa"/>
          </w:tcPr>
          <w:p w14:paraId="51FC9B2A" w14:textId="77777777" w:rsidR="00C40C73" w:rsidRDefault="007E2463">
            <w:pPr>
              <w:pStyle w:val="CellColumn"/>
              <w:jc w:val="right"/>
            </w:pPr>
            <w:r>
              <w:rPr>
                <w:rFonts w:cs="Times New Roman"/>
              </w:rPr>
              <w:t>00</w:t>
            </w:r>
          </w:p>
        </w:tc>
        <w:tc>
          <w:tcPr>
            <w:tcW w:w="1224" w:type="dxa"/>
          </w:tcPr>
          <w:p w14:paraId="62D98999" w14:textId="77777777" w:rsidR="00C40C73" w:rsidRDefault="007E2463">
            <w:pPr>
              <w:pStyle w:val="CellColumn"/>
              <w:jc w:val="right"/>
            </w:pPr>
            <w:r>
              <w:rPr>
                <w:rFonts w:cs="Times New Roman"/>
              </w:rPr>
              <w:t>0,0</w:t>
            </w:r>
          </w:p>
        </w:tc>
        <w:tc>
          <w:tcPr>
            <w:tcW w:w="1224" w:type="dxa"/>
          </w:tcPr>
          <w:p w14:paraId="4E80AFA3" w14:textId="77777777" w:rsidR="00C40C73" w:rsidRDefault="007E2463">
            <w:pPr>
              <w:pStyle w:val="CellColumn"/>
              <w:jc w:val="right"/>
            </w:pPr>
            <w:r>
              <w:rPr>
                <w:rFonts w:cs="Times New Roman"/>
              </w:rPr>
              <w:t>0,0</w:t>
            </w:r>
          </w:p>
        </w:tc>
      </w:tr>
    </w:tbl>
    <w:p w14:paraId="3648F249" w14:textId="77777777" w:rsidR="00C40C73" w:rsidRDefault="00C40C73">
      <w:pPr>
        <w:jc w:val="left"/>
      </w:pPr>
    </w:p>
    <w:p w14:paraId="27839903" w14:textId="77777777" w:rsidR="00C40C73" w:rsidRDefault="007E2463">
      <w:pPr>
        <w:pStyle w:val="Heading8"/>
        <w:jc w:val="left"/>
      </w:pPr>
      <w:r>
        <w:t>Zakonske i druge pravne osnove</w:t>
      </w:r>
    </w:p>
    <w:p w14:paraId="7E91CE4B" w14:textId="77777777" w:rsidR="00C40C73" w:rsidRDefault="007E2463">
      <w:r>
        <w:t xml:space="preserve">- Zakon o sustavu unutarnjih financijskih kontrola u javnom sektoru  </w:t>
      </w:r>
    </w:p>
    <w:p w14:paraId="3AA41B04" w14:textId="77777777" w:rsidR="00C40C73" w:rsidRDefault="007E2463">
      <w:r>
        <w:t xml:space="preserve">- Zakon o uspostavi institucionalnog okvira za korištenje strukturnih instrumenata Europske Unije u Republici Hrvatskoj </w:t>
      </w:r>
    </w:p>
    <w:p w14:paraId="44AD4763" w14:textId="77777777" w:rsidR="00C40C73" w:rsidRDefault="007E2463">
      <w:r>
        <w:t xml:space="preserve">- Uredba o tijelima u sustavu upravljanja i kontrole korištenja strukturnih instrumenata Europske Unije u Republici Hrvatskoj  </w:t>
      </w:r>
    </w:p>
    <w:p w14:paraId="46988020" w14:textId="77777777" w:rsidR="00C40C73" w:rsidRDefault="007E2463">
      <w:r>
        <w:t xml:space="preserve">- Zakon o uspostavi institucionalnog okvira za provedbu europskih strukturnih i investicijskih fondova u Republici Hrvatskoj u financijskom razdoblju 2014. – 2020.  </w:t>
      </w:r>
    </w:p>
    <w:p w14:paraId="63781953" w14:textId="77777777" w:rsidR="00C40C73" w:rsidRDefault="007E2463">
      <w:r>
        <w:t xml:space="preserve">- Strategija Europske komisije za proširenje </w:t>
      </w:r>
    </w:p>
    <w:p w14:paraId="11706CDB" w14:textId="77777777" w:rsidR="00C40C73" w:rsidRDefault="007E2463">
      <w:r>
        <w:t xml:space="preserve">- Sporazum o stabilizaciji i pridruživanju i Pristupno partnerstvo </w:t>
      </w:r>
    </w:p>
    <w:p w14:paraId="210CD006" w14:textId="77777777" w:rsidR="00C40C73" w:rsidRDefault="007E2463">
      <w:r>
        <w:t xml:space="preserve">- Strateški okvir Vlade RH za razvoj </w:t>
      </w:r>
    </w:p>
    <w:p w14:paraId="03952E15" w14:textId="77777777" w:rsidR="00C40C73" w:rsidRDefault="007E2463">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0D157C14" w14:textId="77777777" w:rsidR="00C40C73" w:rsidRDefault="007E2463">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p w14:paraId="0C45B155" w14:textId="77777777" w:rsidR="00C40C73" w:rsidRDefault="007E2463">
      <w:pPr>
        <w:pStyle w:val="Heading8"/>
        <w:jc w:val="left"/>
      </w:pPr>
      <w:r>
        <w:t>Opis aktivnosti</w:t>
      </w:r>
    </w:p>
    <w:p w14:paraId="68B0C7D8" w14:textId="77777777" w:rsidR="00C40C73" w:rsidRDefault="007E2463">
      <w:r>
        <w:t>Djelatnost Agencije je revizija i ovjeravanje usklađenosti provedbe programa Europske unije u kojima su upravljanje i odgovornost preneseni na Republiku Hrvatsku s ciljevima, zadacima i postupcima utvrđenim međunarodno preuzetim obvezama Republike Hrvatske. Revizori na terenu nastoje prikupiti uvjerljive dokaze kako bi potvrdili da sustavi upravljanja i sustavi kontrola funkcioniraju u skladu sa propisima, da osiguravaju usklađenost izdataka s propisima i da osiguravaju cjelovitost i transparentnost financi</w:t>
      </w:r>
      <w:r>
        <w:t>jskih informacija. Tijekom 2025.g. nije bilo dodatnih potreba za uslugama vanjskih stručnjaka.</w:t>
      </w:r>
    </w:p>
    <w:p w14:paraId="60EF8BA0" w14:textId="77777777" w:rsidR="00C40C73" w:rsidRDefault="007E2463">
      <w:pPr>
        <w:pStyle w:val="Heading8"/>
        <w:jc w:val="left"/>
      </w:pPr>
      <w:r>
        <w:lastRenderedPageBreak/>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317C0E8F" w14:textId="77777777">
        <w:trPr>
          <w:jc w:val="center"/>
        </w:trPr>
        <w:tc>
          <w:tcPr>
            <w:tcW w:w="2551" w:type="dxa"/>
            <w:shd w:val="clear" w:color="auto" w:fill="B5C0D8"/>
          </w:tcPr>
          <w:p w14:paraId="60CC5104" w14:textId="77777777" w:rsidR="00C40C73" w:rsidRDefault="007E2463">
            <w:pPr>
              <w:jc w:val="center"/>
            </w:pPr>
            <w:r>
              <w:t>Pokazatelj rezultata</w:t>
            </w:r>
          </w:p>
        </w:tc>
        <w:tc>
          <w:tcPr>
            <w:tcW w:w="2551" w:type="dxa"/>
            <w:shd w:val="clear" w:color="auto" w:fill="B5C0D8"/>
          </w:tcPr>
          <w:p w14:paraId="194CE2C4" w14:textId="77777777" w:rsidR="00C40C73" w:rsidRDefault="007E2463">
            <w:pPr>
              <w:pStyle w:val="CellHeader"/>
              <w:jc w:val="center"/>
            </w:pPr>
            <w:r>
              <w:rPr>
                <w:rFonts w:cs="Times New Roman"/>
              </w:rPr>
              <w:t>Definicija</w:t>
            </w:r>
          </w:p>
        </w:tc>
        <w:tc>
          <w:tcPr>
            <w:tcW w:w="1020" w:type="dxa"/>
            <w:shd w:val="clear" w:color="auto" w:fill="B5C0D8"/>
          </w:tcPr>
          <w:p w14:paraId="35A44AA7" w14:textId="77777777" w:rsidR="00C40C73" w:rsidRDefault="007E2463">
            <w:pPr>
              <w:pStyle w:val="CellHeader"/>
              <w:jc w:val="center"/>
            </w:pPr>
            <w:r>
              <w:rPr>
                <w:rFonts w:cs="Times New Roman"/>
              </w:rPr>
              <w:t>Jedinica</w:t>
            </w:r>
          </w:p>
        </w:tc>
        <w:tc>
          <w:tcPr>
            <w:tcW w:w="1020" w:type="dxa"/>
            <w:shd w:val="clear" w:color="auto" w:fill="B5C0D8"/>
          </w:tcPr>
          <w:p w14:paraId="7AD0AD26" w14:textId="77777777" w:rsidR="00C40C73" w:rsidRDefault="007E2463">
            <w:pPr>
              <w:pStyle w:val="CellHeader"/>
              <w:jc w:val="center"/>
            </w:pPr>
            <w:r>
              <w:rPr>
                <w:rFonts w:cs="Times New Roman"/>
              </w:rPr>
              <w:t>Polazna vrijednost</w:t>
            </w:r>
          </w:p>
        </w:tc>
        <w:tc>
          <w:tcPr>
            <w:tcW w:w="1020" w:type="dxa"/>
            <w:shd w:val="clear" w:color="auto" w:fill="B5C0D8"/>
          </w:tcPr>
          <w:p w14:paraId="328F8BC2" w14:textId="77777777" w:rsidR="00C40C73" w:rsidRDefault="007E2463">
            <w:pPr>
              <w:pStyle w:val="CellHeader"/>
              <w:jc w:val="center"/>
            </w:pPr>
            <w:r>
              <w:rPr>
                <w:rFonts w:cs="Times New Roman"/>
              </w:rPr>
              <w:t>Izvor podataka</w:t>
            </w:r>
          </w:p>
        </w:tc>
        <w:tc>
          <w:tcPr>
            <w:tcW w:w="1020" w:type="dxa"/>
            <w:shd w:val="clear" w:color="auto" w:fill="B5C0D8"/>
          </w:tcPr>
          <w:p w14:paraId="47F15C2E" w14:textId="77777777" w:rsidR="00C40C73" w:rsidRDefault="007E2463">
            <w:pPr>
              <w:pStyle w:val="CellHeader"/>
              <w:jc w:val="center"/>
            </w:pPr>
            <w:r>
              <w:rPr>
                <w:rFonts w:cs="Times New Roman"/>
              </w:rPr>
              <w:t>Ciljana vrijednost (2025.)</w:t>
            </w:r>
          </w:p>
        </w:tc>
        <w:tc>
          <w:tcPr>
            <w:tcW w:w="1020" w:type="dxa"/>
            <w:shd w:val="clear" w:color="auto" w:fill="B5C0D8"/>
          </w:tcPr>
          <w:p w14:paraId="116A2E3A" w14:textId="77777777" w:rsidR="00C40C73" w:rsidRDefault="007E2463">
            <w:pPr>
              <w:pStyle w:val="CellHeader"/>
              <w:jc w:val="center"/>
            </w:pPr>
            <w:r>
              <w:rPr>
                <w:rFonts w:cs="Times New Roman"/>
              </w:rPr>
              <w:t>Ostvarena vrijednost (2025.)</w:t>
            </w:r>
          </w:p>
        </w:tc>
      </w:tr>
      <w:tr w:rsidR="00C40C73" w14:paraId="07211119" w14:textId="77777777">
        <w:trPr>
          <w:jc w:val="center"/>
        </w:trPr>
        <w:tc>
          <w:tcPr>
            <w:tcW w:w="2551" w:type="dxa"/>
          </w:tcPr>
          <w:p w14:paraId="7F475338" w14:textId="77777777" w:rsidR="00C40C73" w:rsidRDefault="007E2463">
            <w:pPr>
              <w:pStyle w:val="CellColumn"/>
              <w:jc w:val="left"/>
            </w:pPr>
            <w:r>
              <w:rPr>
                <w:rFonts w:cs="Times New Roman"/>
              </w:rPr>
              <w:t>udio provedenih revizija projekata u odnosu na planiran broj revizija projekata</w:t>
            </w:r>
          </w:p>
        </w:tc>
        <w:tc>
          <w:tcPr>
            <w:tcW w:w="2551" w:type="dxa"/>
          </w:tcPr>
          <w:p w14:paraId="6E509249" w14:textId="77777777" w:rsidR="00C40C73" w:rsidRDefault="007E2463">
            <w:pPr>
              <w:pStyle w:val="CellColumn"/>
              <w:jc w:val="left"/>
            </w:pPr>
            <w:r>
              <w:rPr>
                <w:rFonts w:cs="Times New Roman"/>
              </w:rPr>
              <w:t>intelektualne usluge u sklopu revizije projekata provode vanjski stručnjaci i suradnici s ciljem dobivanja što točnijeg mišljenja o subjektu revizije</w:t>
            </w:r>
          </w:p>
        </w:tc>
        <w:tc>
          <w:tcPr>
            <w:tcW w:w="1020" w:type="dxa"/>
          </w:tcPr>
          <w:p w14:paraId="2408FFF8" w14:textId="77777777" w:rsidR="00C40C73" w:rsidRDefault="007E2463">
            <w:pPr>
              <w:pStyle w:val="CellColumn"/>
              <w:jc w:val="right"/>
            </w:pPr>
            <w:r>
              <w:rPr>
                <w:rFonts w:cs="Times New Roman"/>
              </w:rPr>
              <w:t>%</w:t>
            </w:r>
          </w:p>
        </w:tc>
        <w:tc>
          <w:tcPr>
            <w:tcW w:w="1020" w:type="dxa"/>
          </w:tcPr>
          <w:p w14:paraId="085093E8" w14:textId="77777777" w:rsidR="00C40C73" w:rsidRDefault="007E2463">
            <w:pPr>
              <w:pStyle w:val="CellColumn"/>
              <w:jc w:val="right"/>
            </w:pPr>
            <w:r>
              <w:rPr>
                <w:rFonts w:cs="Times New Roman"/>
              </w:rPr>
              <w:t>0</w:t>
            </w:r>
          </w:p>
        </w:tc>
        <w:tc>
          <w:tcPr>
            <w:tcW w:w="1020" w:type="dxa"/>
          </w:tcPr>
          <w:p w14:paraId="1646D159" w14:textId="77777777" w:rsidR="00C40C73" w:rsidRDefault="007E2463">
            <w:pPr>
              <w:pStyle w:val="CellColumn"/>
              <w:jc w:val="right"/>
            </w:pPr>
            <w:r>
              <w:rPr>
                <w:rFonts w:cs="Times New Roman"/>
              </w:rPr>
              <w:t>izvješća ARPE</w:t>
            </w:r>
          </w:p>
        </w:tc>
        <w:tc>
          <w:tcPr>
            <w:tcW w:w="1020" w:type="dxa"/>
          </w:tcPr>
          <w:p w14:paraId="35DA014C" w14:textId="77777777" w:rsidR="00C40C73" w:rsidRDefault="007E2463">
            <w:pPr>
              <w:pStyle w:val="CellColumn"/>
              <w:jc w:val="right"/>
            </w:pPr>
            <w:r>
              <w:rPr>
                <w:rFonts w:cs="Times New Roman"/>
              </w:rPr>
              <w:t>100%</w:t>
            </w:r>
          </w:p>
        </w:tc>
        <w:tc>
          <w:tcPr>
            <w:tcW w:w="1020" w:type="dxa"/>
          </w:tcPr>
          <w:p w14:paraId="0770A2C5" w14:textId="77777777" w:rsidR="00C40C73" w:rsidRDefault="00C40C73">
            <w:pPr>
              <w:jc w:val="left"/>
            </w:pPr>
          </w:p>
        </w:tc>
      </w:tr>
    </w:tbl>
    <w:p w14:paraId="1A99A208" w14:textId="77777777" w:rsidR="00C40C73" w:rsidRDefault="00C40C73">
      <w:pPr>
        <w:jc w:val="left"/>
      </w:pPr>
    </w:p>
    <w:p w14:paraId="12E9DE5B" w14:textId="77777777" w:rsidR="00C40C73" w:rsidRDefault="007E2463">
      <w:pPr>
        <w:pStyle w:val="Heading4"/>
      </w:pPr>
      <w:r>
        <w:t>K829001 INFORMATIZACIJA</w:t>
      </w:r>
    </w:p>
    <w:tbl>
      <w:tblPr>
        <w:tblStyle w:val="StilTablice"/>
        <w:tblW w:w="10206" w:type="dxa"/>
        <w:jc w:val="center"/>
        <w:tblLook w:val="04A0" w:firstRow="1" w:lastRow="0" w:firstColumn="1" w:lastColumn="0" w:noHBand="0" w:noVBand="1"/>
      </w:tblPr>
      <w:tblGrid>
        <w:gridCol w:w="1914"/>
        <w:gridCol w:w="1961"/>
        <w:gridCol w:w="1949"/>
        <w:gridCol w:w="1961"/>
        <w:gridCol w:w="1207"/>
        <w:gridCol w:w="1214"/>
      </w:tblGrid>
      <w:tr w:rsidR="00C40C73" w14:paraId="34F964B0" w14:textId="77777777">
        <w:trPr>
          <w:jc w:val="center"/>
        </w:trPr>
        <w:tc>
          <w:tcPr>
            <w:tcW w:w="1632" w:type="dxa"/>
            <w:shd w:val="clear" w:color="auto" w:fill="B5C0D8"/>
          </w:tcPr>
          <w:p w14:paraId="31040D8B" w14:textId="77777777" w:rsidR="00C40C73" w:rsidRDefault="007E2463">
            <w:pPr>
              <w:pStyle w:val="CellHeader"/>
              <w:jc w:val="center"/>
            </w:pPr>
            <w:r>
              <w:rPr>
                <w:rFonts w:cs="Times New Roman"/>
              </w:rPr>
              <w:t>Naziv aktivnosti</w:t>
            </w:r>
          </w:p>
        </w:tc>
        <w:tc>
          <w:tcPr>
            <w:tcW w:w="2041" w:type="dxa"/>
            <w:shd w:val="clear" w:color="auto" w:fill="B5C0D8"/>
          </w:tcPr>
          <w:p w14:paraId="03886817" w14:textId="77777777" w:rsidR="00C40C73" w:rsidRDefault="007E2463">
            <w:pPr>
              <w:pStyle w:val="CellHeader"/>
              <w:jc w:val="center"/>
            </w:pPr>
            <w:r>
              <w:rPr>
                <w:rFonts w:cs="Times New Roman"/>
              </w:rPr>
              <w:t>Izvršenje 2024. (eur)</w:t>
            </w:r>
          </w:p>
        </w:tc>
        <w:tc>
          <w:tcPr>
            <w:tcW w:w="2041" w:type="dxa"/>
            <w:shd w:val="clear" w:color="auto" w:fill="B5C0D8"/>
          </w:tcPr>
          <w:p w14:paraId="230DDE9F" w14:textId="77777777" w:rsidR="00C40C73" w:rsidRDefault="007E2463">
            <w:pPr>
              <w:pStyle w:val="CellHeader"/>
              <w:jc w:val="center"/>
            </w:pPr>
            <w:r>
              <w:rPr>
                <w:rFonts w:cs="Times New Roman"/>
              </w:rPr>
              <w:t>Plan 2025. (eur)</w:t>
            </w:r>
          </w:p>
        </w:tc>
        <w:tc>
          <w:tcPr>
            <w:tcW w:w="2041" w:type="dxa"/>
            <w:shd w:val="clear" w:color="auto" w:fill="B5C0D8"/>
          </w:tcPr>
          <w:p w14:paraId="6622504D" w14:textId="77777777" w:rsidR="00C40C73" w:rsidRDefault="007E2463">
            <w:pPr>
              <w:pStyle w:val="CellHeader"/>
              <w:jc w:val="center"/>
            </w:pPr>
            <w:r>
              <w:rPr>
                <w:rFonts w:cs="Times New Roman"/>
              </w:rPr>
              <w:t>Izvršenje 2025. (eur)</w:t>
            </w:r>
          </w:p>
        </w:tc>
        <w:tc>
          <w:tcPr>
            <w:tcW w:w="1224" w:type="dxa"/>
            <w:shd w:val="clear" w:color="auto" w:fill="B5C0D8"/>
          </w:tcPr>
          <w:p w14:paraId="4D6F924F" w14:textId="77777777" w:rsidR="00C40C73" w:rsidRDefault="007E2463">
            <w:pPr>
              <w:pStyle w:val="CellHeader"/>
              <w:jc w:val="center"/>
            </w:pPr>
            <w:r>
              <w:rPr>
                <w:rFonts w:cs="Times New Roman"/>
              </w:rPr>
              <w:t>Indeks izvršenje 2025./plan 2025.</w:t>
            </w:r>
          </w:p>
        </w:tc>
        <w:tc>
          <w:tcPr>
            <w:tcW w:w="1224" w:type="dxa"/>
            <w:shd w:val="clear" w:color="auto" w:fill="B5C0D8"/>
          </w:tcPr>
          <w:p w14:paraId="4C4CAF99" w14:textId="77777777" w:rsidR="00C40C73" w:rsidRDefault="007E2463">
            <w:pPr>
              <w:pStyle w:val="CellHeader"/>
              <w:jc w:val="center"/>
            </w:pPr>
            <w:r>
              <w:rPr>
                <w:rFonts w:cs="Times New Roman"/>
              </w:rPr>
              <w:t>Indeks izvršenje 2025./2024.</w:t>
            </w:r>
          </w:p>
        </w:tc>
      </w:tr>
      <w:tr w:rsidR="00C40C73" w14:paraId="52AF76BB" w14:textId="77777777">
        <w:trPr>
          <w:jc w:val="center"/>
        </w:trPr>
        <w:tc>
          <w:tcPr>
            <w:tcW w:w="1632" w:type="dxa"/>
          </w:tcPr>
          <w:p w14:paraId="5E988130" w14:textId="77777777" w:rsidR="00C40C73" w:rsidRDefault="007E2463">
            <w:pPr>
              <w:pStyle w:val="CellColumn"/>
              <w:jc w:val="left"/>
            </w:pPr>
            <w:r>
              <w:rPr>
                <w:rFonts w:cs="Times New Roman"/>
              </w:rPr>
              <w:t>K829001-INFORMATIZACIJA</w:t>
            </w:r>
          </w:p>
        </w:tc>
        <w:tc>
          <w:tcPr>
            <w:tcW w:w="2041" w:type="dxa"/>
          </w:tcPr>
          <w:p w14:paraId="1BA0F2B2" w14:textId="77777777" w:rsidR="00C40C73" w:rsidRDefault="007E2463">
            <w:pPr>
              <w:pStyle w:val="CellColumn"/>
              <w:jc w:val="right"/>
            </w:pPr>
            <w:r>
              <w:rPr>
                <w:rFonts w:cs="Times New Roman"/>
              </w:rPr>
              <w:t>20.052</w:t>
            </w:r>
          </w:p>
        </w:tc>
        <w:tc>
          <w:tcPr>
            <w:tcW w:w="2041" w:type="dxa"/>
          </w:tcPr>
          <w:p w14:paraId="088B4B7E" w14:textId="77777777" w:rsidR="00C40C73" w:rsidRDefault="007E2463">
            <w:pPr>
              <w:pStyle w:val="CellColumn"/>
              <w:jc w:val="right"/>
            </w:pPr>
            <w:r>
              <w:rPr>
                <w:rFonts w:cs="Times New Roman"/>
              </w:rPr>
              <w:t>19.010</w:t>
            </w:r>
          </w:p>
        </w:tc>
        <w:tc>
          <w:tcPr>
            <w:tcW w:w="2041" w:type="dxa"/>
          </w:tcPr>
          <w:p w14:paraId="62DBD66C" w14:textId="77777777" w:rsidR="00C40C73" w:rsidRDefault="007E2463">
            <w:pPr>
              <w:pStyle w:val="CellColumn"/>
              <w:jc w:val="right"/>
            </w:pPr>
            <w:r>
              <w:rPr>
                <w:rFonts w:cs="Times New Roman"/>
              </w:rPr>
              <w:t>18.935</w:t>
            </w:r>
          </w:p>
        </w:tc>
        <w:tc>
          <w:tcPr>
            <w:tcW w:w="1224" w:type="dxa"/>
          </w:tcPr>
          <w:p w14:paraId="26BDC92C" w14:textId="77777777" w:rsidR="00C40C73" w:rsidRDefault="007E2463">
            <w:pPr>
              <w:pStyle w:val="CellColumn"/>
              <w:jc w:val="right"/>
            </w:pPr>
            <w:r>
              <w:rPr>
                <w:rFonts w:cs="Times New Roman"/>
              </w:rPr>
              <w:t>99,6</w:t>
            </w:r>
          </w:p>
        </w:tc>
        <w:tc>
          <w:tcPr>
            <w:tcW w:w="1224" w:type="dxa"/>
          </w:tcPr>
          <w:p w14:paraId="59DB71F4" w14:textId="77777777" w:rsidR="00C40C73" w:rsidRDefault="007E2463">
            <w:pPr>
              <w:pStyle w:val="CellColumn"/>
              <w:jc w:val="right"/>
            </w:pPr>
            <w:r>
              <w:rPr>
                <w:rFonts w:cs="Times New Roman"/>
              </w:rPr>
              <w:t>94,4</w:t>
            </w:r>
          </w:p>
        </w:tc>
      </w:tr>
    </w:tbl>
    <w:p w14:paraId="306ABCA6" w14:textId="77777777" w:rsidR="00C40C73" w:rsidRDefault="00C40C73">
      <w:pPr>
        <w:jc w:val="left"/>
      </w:pPr>
    </w:p>
    <w:p w14:paraId="09D4088C" w14:textId="77777777" w:rsidR="00C40C73" w:rsidRDefault="007E2463">
      <w:pPr>
        <w:pStyle w:val="Heading8"/>
        <w:jc w:val="left"/>
      </w:pPr>
      <w:r>
        <w:t>Zakonske i druge pravne osnove</w:t>
      </w:r>
    </w:p>
    <w:p w14:paraId="265886FA" w14:textId="77777777" w:rsidR="00C40C73" w:rsidRDefault="007E2463">
      <w:r>
        <w:t xml:space="preserve">- Zakon o sustavu unutarnjih financijskih kontrola u javnom sektoru  </w:t>
      </w:r>
    </w:p>
    <w:p w14:paraId="2D3EED6D" w14:textId="77777777" w:rsidR="00C40C73" w:rsidRDefault="007E2463">
      <w:r>
        <w:t xml:space="preserve">- Zakon o uspostavi institucionalnog okvira za korištenje strukturnih instrumenata Europske Unije u Republici Hrvatskoj  </w:t>
      </w:r>
    </w:p>
    <w:p w14:paraId="622748CF" w14:textId="77777777" w:rsidR="00C40C73" w:rsidRDefault="007E2463">
      <w:r>
        <w:t xml:space="preserve">- Uredba o tijelima u sustavu upravljanja i kontrole korištenja strukturnih instrumenata Europske Unije u Republici Hrvatskoj  </w:t>
      </w:r>
    </w:p>
    <w:p w14:paraId="182121B7" w14:textId="77777777" w:rsidR="00C40C73" w:rsidRDefault="007E2463">
      <w:r>
        <w:t xml:space="preserve">- Zakon o uspostavi institucionalnog okvira za provedbu europskih strukturnih i investicijskih fondova u Republici Hrvatskoj u financijskom razdoblju 2014. – 2020.  </w:t>
      </w:r>
    </w:p>
    <w:p w14:paraId="4A172E44" w14:textId="77777777" w:rsidR="00C40C73" w:rsidRDefault="007E2463">
      <w:r>
        <w:t xml:space="preserve">- Strategija Europske komisije za proširenje </w:t>
      </w:r>
    </w:p>
    <w:p w14:paraId="7656B6CC" w14:textId="77777777" w:rsidR="00C40C73" w:rsidRDefault="007E2463">
      <w:r>
        <w:t xml:space="preserve">- Sporazum o stabilizaciji i pridruživanju i Pristupno partnerstvo </w:t>
      </w:r>
    </w:p>
    <w:p w14:paraId="77AFB6FA" w14:textId="77777777" w:rsidR="00C40C73" w:rsidRDefault="007E2463">
      <w:r>
        <w:t xml:space="preserve">- Strateški okvir Vlade RH za razvoj </w:t>
      </w:r>
    </w:p>
    <w:p w14:paraId="2B0B933A" w14:textId="77777777" w:rsidR="00C40C73" w:rsidRDefault="007E2463">
      <w:r>
        <w:t xml:space="preserve">- Delegirana  uredba  Komisije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w:t>
      </w:r>
    </w:p>
    <w:p w14:paraId="761BDC07" w14:textId="77777777" w:rsidR="00C40C73" w:rsidRDefault="007E2463">
      <w:r>
        <w:t>- Provedbena uredba Komisije o utvrđivanju pravila u skladu s Uredbom (EU) br.1303/2013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w:t>
      </w:r>
      <w:r>
        <w:t xml:space="preserve"> potporu ciljevima u području klimatskih promjena, određivanjem ključnih etapa i ciljeva u okviru uspješnosti i nazivljem kategorija intervencija za europske strukturne i investicijske fondove (2105/2014)</w:t>
      </w:r>
    </w:p>
    <w:p w14:paraId="25D4EF15" w14:textId="77777777" w:rsidR="00C40C73" w:rsidRDefault="007E2463">
      <w:pPr>
        <w:pStyle w:val="Heading8"/>
        <w:jc w:val="left"/>
      </w:pPr>
      <w:r>
        <w:t>Opis aktivnosti</w:t>
      </w:r>
    </w:p>
    <w:p w14:paraId="74E4B9E3" w14:textId="77777777" w:rsidR="00C40C73" w:rsidRDefault="007E2463">
      <w:r>
        <w:t>ARPA je institucija koja sustavno raste tijekom godina uslijed sve veće radne opterećenosti, povećanja broja fondova koje se revidira i povećanja dodijeljenih sredstava. U skladu s time iz godine u godinu povećava se broj zaposlenika a s time i potreba za nabavom nove opreme za obavljanje njihove djelatnosti. Tijekom 2025.g nabavljena je računalna oprema u svrhu zamjene dotrajale i neispravne stare računalne opreme (9 laptopa) u iznosu 13.106,25€, telekomunikacijska oprema (4 fiksna i 2 mobilna telefonska a</w:t>
      </w:r>
      <w:r>
        <w:t xml:space="preserve">parata) u iznosu 1.380€, kopirni aparat (u iznosu od </w:t>
      </w:r>
      <w:r>
        <w:lastRenderedPageBreak/>
        <w:t>678,79€), klima uređaj u sobi za sastanke (u iznosu od 1.439,29€), konferencijska kamera (u iznosu od 1.129,81€) te bežićni ruteri u iznosu 1.200,96€.</w:t>
      </w:r>
    </w:p>
    <w:p w14:paraId="05BC41B0" w14:textId="77777777" w:rsidR="00C40C73" w:rsidRDefault="007E2463">
      <w:pPr>
        <w:pStyle w:val="Heading4"/>
      </w:pPr>
      <w:r>
        <w:t>K829026 PROGRAM ZA RIBARSTVO I AKVAKULTURU RH ZA PROGRAMSKO RAZDOBLJE 2021-2027 TEHNIČKA POMOĆ</w:t>
      </w:r>
    </w:p>
    <w:tbl>
      <w:tblPr>
        <w:tblStyle w:val="StilTablice"/>
        <w:tblW w:w="10206" w:type="dxa"/>
        <w:jc w:val="center"/>
        <w:tblLook w:val="04A0" w:firstRow="1" w:lastRow="0" w:firstColumn="1" w:lastColumn="0" w:noHBand="0" w:noVBand="1"/>
      </w:tblPr>
      <w:tblGrid>
        <w:gridCol w:w="1648"/>
        <w:gridCol w:w="2037"/>
        <w:gridCol w:w="2037"/>
        <w:gridCol w:w="2037"/>
        <w:gridCol w:w="1223"/>
        <w:gridCol w:w="1224"/>
      </w:tblGrid>
      <w:tr w:rsidR="00C40C73" w14:paraId="76637483" w14:textId="77777777">
        <w:trPr>
          <w:jc w:val="center"/>
        </w:trPr>
        <w:tc>
          <w:tcPr>
            <w:tcW w:w="1632" w:type="dxa"/>
            <w:shd w:val="clear" w:color="auto" w:fill="B5C0D8"/>
          </w:tcPr>
          <w:p w14:paraId="2230B91B" w14:textId="77777777" w:rsidR="00C40C73" w:rsidRDefault="007E2463">
            <w:pPr>
              <w:pStyle w:val="CellHeader"/>
              <w:jc w:val="center"/>
            </w:pPr>
            <w:r>
              <w:rPr>
                <w:rFonts w:cs="Times New Roman"/>
              </w:rPr>
              <w:t>Naziv aktivnosti</w:t>
            </w:r>
          </w:p>
        </w:tc>
        <w:tc>
          <w:tcPr>
            <w:tcW w:w="2041" w:type="dxa"/>
            <w:shd w:val="clear" w:color="auto" w:fill="B5C0D8"/>
          </w:tcPr>
          <w:p w14:paraId="423A152E" w14:textId="77777777" w:rsidR="00C40C73" w:rsidRDefault="007E2463">
            <w:pPr>
              <w:pStyle w:val="CellHeader"/>
              <w:jc w:val="center"/>
            </w:pPr>
            <w:r>
              <w:rPr>
                <w:rFonts w:cs="Times New Roman"/>
              </w:rPr>
              <w:t>Izvršenje 2024. (eur)</w:t>
            </w:r>
          </w:p>
        </w:tc>
        <w:tc>
          <w:tcPr>
            <w:tcW w:w="2041" w:type="dxa"/>
            <w:shd w:val="clear" w:color="auto" w:fill="B5C0D8"/>
          </w:tcPr>
          <w:p w14:paraId="494B4D6B" w14:textId="77777777" w:rsidR="00C40C73" w:rsidRDefault="007E2463">
            <w:pPr>
              <w:pStyle w:val="CellHeader"/>
              <w:jc w:val="center"/>
            </w:pPr>
            <w:r>
              <w:rPr>
                <w:rFonts w:cs="Times New Roman"/>
              </w:rPr>
              <w:t>Plan 2025. (eur)</w:t>
            </w:r>
          </w:p>
        </w:tc>
        <w:tc>
          <w:tcPr>
            <w:tcW w:w="2041" w:type="dxa"/>
            <w:shd w:val="clear" w:color="auto" w:fill="B5C0D8"/>
          </w:tcPr>
          <w:p w14:paraId="68E5D530" w14:textId="77777777" w:rsidR="00C40C73" w:rsidRDefault="007E2463">
            <w:pPr>
              <w:pStyle w:val="CellHeader"/>
              <w:jc w:val="center"/>
            </w:pPr>
            <w:r>
              <w:rPr>
                <w:rFonts w:cs="Times New Roman"/>
              </w:rPr>
              <w:t>Izvršenje 2025. (eur)</w:t>
            </w:r>
          </w:p>
        </w:tc>
        <w:tc>
          <w:tcPr>
            <w:tcW w:w="1224" w:type="dxa"/>
            <w:shd w:val="clear" w:color="auto" w:fill="B5C0D8"/>
          </w:tcPr>
          <w:p w14:paraId="5430920A" w14:textId="77777777" w:rsidR="00C40C73" w:rsidRDefault="007E2463">
            <w:pPr>
              <w:pStyle w:val="CellHeader"/>
              <w:jc w:val="center"/>
            </w:pPr>
            <w:r>
              <w:rPr>
                <w:rFonts w:cs="Times New Roman"/>
              </w:rPr>
              <w:t>Indeks izvršenje 2025./plan 2025.</w:t>
            </w:r>
          </w:p>
        </w:tc>
        <w:tc>
          <w:tcPr>
            <w:tcW w:w="1224" w:type="dxa"/>
            <w:shd w:val="clear" w:color="auto" w:fill="B5C0D8"/>
          </w:tcPr>
          <w:p w14:paraId="665F7048" w14:textId="77777777" w:rsidR="00C40C73" w:rsidRDefault="007E2463">
            <w:pPr>
              <w:pStyle w:val="CellHeader"/>
              <w:jc w:val="center"/>
            </w:pPr>
            <w:r>
              <w:rPr>
                <w:rFonts w:cs="Times New Roman"/>
              </w:rPr>
              <w:t>Indeks izvršenje 2025./2024.</w:t>
            </w:r>
          </w:p>
        </w:tc>
      </w:tr>
      <w:tr w:rsidR="00C40C73" w14:paraId="4E14EB06" w14:textId="77777777">
        <w:trPr>
          <w:jc w:val="center"/>
        </w:trPr>
        <w:tc>
          <w:tcPr>
            <w:tcW w:w="1632" w:type="dxa"/>
          </w:tcPr>
          <w:p w14:paraId="6079B72E" w14:textId="77777777" w:rsidR="00C40C73" w:rsidRDefault="007E2463">
            <w:pPr>
              <w:pStyle w:val="CellColumn"/>
              <w:jc w:val="left"/>
            </w:pPr>
            <w:r>
              <w:rPr>
                <w:rFonts w:cs="Times New Roman"/>
              </w:rPr>
              <w:t>K829026-PROGRAM ZA RIBARSTVO I AKVAKULTURU RH ZA PROGRAMSKO RAZDOBLJE 2021-2027 TEHNIČKA POMOĆ</w:t>
            </w:r>
          </w:p>
        </w:tc>
        <w:tc>
          <w:tcPr>
            <w:tcW w:w="2041" w:type="dxa"/>
          </w:tcPr>
          <w:p w14:paraId="387547A3" w14:textId="77777777" w:rsidR="00C40C73" w:rsidRDefault="007E2463">
            <w:pPr>
              <w:pStyle w:val="CellColumn"/>
              <w:jc w:val="right"/>
            </w:pPr>
            <w:r>
              <w:rPr>
                <w:rFonts w:cs="Times New Roman"/>
              </w:rPr>
              <w:t>207.043</w:t>
            </w:r>
          </w:p>
        </w:tc>
        <w:tc>
          <w:tcPr>
            <w:tcW w:w="2041" w:type="dxa"/>
          </w:tcPr>
          <w:p w14:paraId="064A0F96" w14:textId="77777777" w:rsidR="00C40C73" w:rsidRDefault="007E2463">
            <w:pPr>
              <w:pStyle w:val="CellColumn"/>
              <w:jc w:val="right"/>
            </w:pPr>
            <w:r>
              <w:rPr>
                <w:rFonts w:cs="Times New Roman"/>
              </w:rPr>
              <w:t>225.390</w:t>
            </w:r>
          </w:p>
        </w:tc>
        <w:tc>
          <w:tcPr>
            <w:tcW w:w="2041" w:type="dxa"/>
          </w:tcPr>
          <w:p w14:paraId="62449906" w14:textId="77777777" w:rsidR="00C40C73" w:rsidRDefault="007E2463">
            <w:pPr>
              <w:pStyle w:val="CellColumn"/>
              <w:jc w:val="right"/>
            </w:pPr>
            <w:r>
              <w:rPr>
                <w:rFonts w:cs="Times New Roman"/>
              </w:rPr>
              <w:t>209.984</w:t>
            </w:r>
          </w:p>
        </w:tc>
        <w:tc>
          <w:tcPr>
            <w:tcW w:w="1224" w:type="dxa"/>
          </w:tcPr>
          <w:p w14:paraId="7CAF6979" w14:textId="77777777" w:rsidR="00C40C73" w:rsidRDefault="007E2463">
            <w:pPr>
              <w:pStyle w:val="CellColumn"/>
              <w:jc w:val="right"/>
            </w:pPr>
            <w:r>
              <w:rPr>
                <w:rFonts w:cs="Times New Roman"/>
              </w:rPr>
              <w:t>93,2</w:t>
            </w:r>
          </w:p>
        </w:tc>
        <w:tc>
          <w:tcPr>
            <w:tcW w:w="1224" w:type="dxa"/>
          </w:tcPr>
          <w:p w14:paraId="706E2F2E" w14:textId="77777777" w:rsidR="00C40C73" w:rsidRDefault="007E2463">
            <w:pPr>
              <w:pStyle w:val="CellColumn"/>
              <w:jc w:val="right"/>
            </w:pPr>
            <w:r>
              <w:rPr>
                <w:rFonts w:cs="Times New Roman"/>
              </w:rPr>
              <w:t>101,4</w:t>
            </w:r>
          </w:p>
        </w:tc>
      </w:tr>
    </w:tbl>
    <w:p w14:paraId="13893400" w14:textId="77777777" w:rsidR="00C40C73" w:rsidRDefault="00C40C73">
      <w:pPr>
        <w:jc w:val="left"/>
      </w:pPr>
    </w:p>
    <w:p w14:paraId="119CB048" w14:textId="77777777" w:rsidR="00C40C73" w:rsidRDefault="007E2463">
      <w:pPr>
        <w:pStyle w:val="Heading8"/>
        <w:jc w:val="left"/>
      </w:pPr>
      <w:r>
        <w:t>Zakonske i druge pravne osnove</w:t>
      </w:r>
    </w:p>
    <w:p w14:paraId="43236A2F" w14:textId="77777777" w:rsidR="00C40C73" w:rsidRDefault="007E2463">
      <w:r>
        <w:t xml:space="preserve">- Zakon o institucionalnom okviru za korištenje fondova Europske unije u Republici Hrvatskoj </w:t>
      </w:r>
    </w:p>
    <w:p w14:paraId="40AD7779" w14:textId="77777777" w:rsidR="00C40C73" w:rsidRDefault="007E2463">
      <w:r>
        <w:t>- Uredba o tijelima u sustavu upravljanja i kontrole za provedbu Programa za ribarstvo i akvakulturu RH za programsko razdoblje 2021.-2027.</w:t>
      </w:r>
    </w:p>
    <w:p w14:paraId="59CD3419" w14:textId="77777777" w:rsidR="00C40C73" w:rsidRDefault="007E2463">
      <w:pPr>
        <w:pStyle w:val="Heading8"/>
        <w:jc w:val="left"/>
      </w:pPr>
      <w:r>
        <w:t>Opis aktivnosti</w:t>
      </w:r>
    </w:p>
    <w:p w14:paraId="30548670" w14:textId="77777777" w:rsidR="00C40C73" w:rsidRDefault="007E2463">
      <w:r>
        <w:t>Sredstva tehničke pomoći iz Programa za Ribarstvo i akvakulturu 2021-2027. koriste se za sufinanciranje rada službe za reviziju Europskog fonda za pomorstvo i ribarstvo, koja se nalazi unutar Sektora za reviziju ribarskog i poljoprivrednih fondova. Sredstvima su sufinancirane plaće zaposlenika Službe; edukacije i seminari na kojima su zaposlenici sudjelovali; revizije na terenu; plaćanje najma licenci za rad na računalima. Također su financirani i troškovi zakupa poslovnog prostora, režijski troškovi, račun</w:t>
      </w:r>
      <w:r>
        <w:t xml:space="preserve">alne usluge održavanja i troškovi usluga vanjskog službenika za GDPR a sve u omjeru broja revizora iz Službe prema ukupnom broju zaposlenika ARPA-e.  </w:t>
      </w:r>
    </w:p>
    <w:p w14:paraId="35B64AFC" w14:textId="77777777" w:rsidR="00C40C73" w:rsidRDefault="007E2463">
      <w:r>
        <w:t>Indeks izvršenja rashoda za zaposlene je 98%, odnosi se na 5 zaposlenih, što je 100% sistematiziranih radnih mjesta. Indeks izvršenja od 41,48% za naknade troškova zaposlenima (službena putovanja i stručno usavršavanje) odnosi se na revizije na terenu i stručne edukacije u Hrvatskoj i inozemstvu. Ukupan iznos utrošen na službena putovanja iznosi 2.448€, a za stručna usavršavanja 3.152€, nisu korištene edukacije u inozemstvu. Rashodi za usluge imaju indeks izvršenja 89,39% i odnose se na redovne troškove pos</w:t>
      </w:r>
      <w:r>
        <w:t>lovanja kao što su zakup poslovnog prostora i zakup licenci (12.534€), intelektualne usluge vanjskog GDPR stručnjaka (585€), računalne usluge održavanja (755€) i režijski troškovi (4.112€) Tijekom 2025.g nije nabavljena nova oprema.</w:t>
      </w:r>
    </w:p>
    <w:p w14:paraId="2D676649"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4544393A" w14:textId="77777777">
        <w:trPr>
          <w:jc w:val="center"/>
        </w:trPr>
        <w:tc>
          <w:tcPr>
            <w:tcW w:w="2551" w:type="dxa"/>
            <w:shd w:val="clear" w:color="auto" w:fill="B5C0D8"/>
          </w:tcPr>
          <w:p w14:paraId="72CBD5F5" w14:textId="77777777" w:rsidR="00C40C73" w:rsidRDefault="007E2463">
            <w:pPr>
              <w:jc w:val="center"/>
            </w:pPr>
            <w:r>
              <w:t>Pokazatelj rezultata</w:t>
            </w:r>
          </w:p>
        </w:tc>
        <w:tc>
          <w:tcPr>
            <w:tcW w:w="2551" w:type="dxa"/>
            <w:shd w:val="clear" w:color="auto" w:fill="B5C0D8"/>
          </w:tcPr>
          <w:p w14:paraId="10DC173C" w14:textId="77777777" w:rsidR="00C40C73" w:rsidRDefault="007E2463">
            <w:pPr>
              <w:pStyle w:val="CellHeader"/>
              <w:jc w:val="center"/>
            </w:pPr>
            <w:r>
              <w:rPr>
                <w:rFonts w:cs="Times New Roman"/>
              </w:rPr>
              <w:t>Definicija</w:t>
            </w:r>
          </w:p>
        </w:tc>
        <w:tc>
          <w:tcPr>
            <w:tcW w:w="1020" w:type="dxa"/>
            <w:shd w:val="clear" w:color="auto" w:fill="B5C0D8"/>
          </w:tcPr>
          <w:p w14:paraId="66741CC1" w14:textId="77777777" w:rsidR="00C40C73" w:rsidRDefault="007E2463">
            <w:pPr>
              <w:pStyle w:val="CellHeader"/>
              <w:jc w:val="center"/>
            </w:pPr>
            <w:r>
              <w:rPr>
                <w:rFonts w:cs="Times New Roman"/>
              </w:rPr>
              <w:t>Jedinica</w:t>
            </w:r>
          </w:p>
        </w:tc>
        <w:tc>
          <w:tcPr>
            <w:tcW w:w="1020" w:type="dxa"/>
            <w:shd w:val="clear" w:color="auto" w:fill="B5C0D8"/>
          </w:tcPr>
          <w:p w14:paraId="0F800EA7" w14:textId="77777777" w:rsidR="00C40C73" w:rsidRDefault="007E2463">
            <w:pPr>
              <w:pStyle w:val="CellHeader"/>
              <w:jc w:val="center"/>
            </w:pPr>
            <w:r>
              <w:rPr>
                <w:rFonts w:cs="Times New Roman"/>
              </w:rPr>
              <w:t>Polazna vrijednost</w:t>
            </w:r>
          </w:p>
        </w:tc>
        <w:tc>
          <w:tcPr>
            <w:tcW w:w="1020" w:type="dxa"/>
            <w:shd w:val="clear" w:color="auto" w:fill="B5C0D8"/>
          </w:tcPr>
          <w:p w14:paraId="3EBEDDC8" w14:textId="77777777" w:rsidR="00C40C73" w:rsidRDefault="007E2463">
            <w:pPr>
              <w:pStyle w:val="CellHeader"/>
              <w:jc w:val="center"/>
            </w:pPr>
            <w:r>
              <w:rPr>
                <w:rFonts w:cs="Times New Roman"/>
              </w:rPr>
              <w:t>Izvor podataka</w:t>
            </w:r>
          </w:p>
        </w:tc>
        <w:tc>
          <w:tcPr>
            <w:tcW w:w="1020" w:type="dxa"/>
            <w:shd w:val="clear" w:color="auto" w:fill="B5C0D8"/>
          </w:tcPr>
          <w:p w14:paraId="3B4F1594" w14:textId="77777777" w:rsidR="00C40C73" w:rsidRDefault="007E2463">
            <w:pPr>
              <w:pStyle w:val="CellHeader"/>
              <w:jc w:val="center"/>
            </w:pPr>
            <w:r>
              <w:rPr>
                <w:rFonts w:cs="Times New Roman"/>
              </w:rPr>
              <w:t>Ciljana vrijednost (2025.)</w:t>
            </w:r>
          </w:p>
        </w:tc>
        <w:tc>
          <w:tcPr>
            <w:tcW w:w="1020" w:type="dxa"/>
            <w:shd w:val="clear" w:color="auto" w:fill="B5C0D8"/>
          </w:tcPr>
          <w:p w14:paraId="63FB9306" w14:textId="77777777" w:rsidR="00C40C73" w:rsidRDefault="007E2463">
            <w:pPr>
              <w:pStyle w:val="CellHeader"/>
              <w:jc w:val="center"/>
            </w:pPr>
            <w:r>
              <w:rPr>
                <w:rFonts w:cs="Times New Roman"/>
              </w:rPr>
              <w:t>Ostvarena vrijednost (2025.)</w:t>
            </w:r>
          </w:p>
        </w:tc>
      </w:tr>
      <w:tr w:rsidR="00C40C73" w14:paraId="54ABCF03" w14:textId="77777777">
        <w:trPr>
          <w:jc w:val="center"/>
        </w:trPr>
        <w:tc>
          <w:tcPr>
            <w:tcW w:w="2551" w:type="dxa"/>
          </w:tcPr>
          <w:p w14:paraId="65543D0F"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6BB7643A" w14:textId="77777777" w:rsidR="00C40C73" w:rsidRDefault="007E2463">
            <w:pPr>
              <w:pStyle w:val="CellColumn"/>
              <w:jc w:val="left"/>
            </w:pPr>
            <w:r>
              <w:rPr>
                <w:rFonts w:cs="Times New Roman"/>
              </w:rPr>
              <w:t>dostaviti u roku i prema pravnoj regulativi sve dokumente</w:t>
            </w:r>
          </w:p>
        </w:tc>
        <w:tc>
          <w:tcPr>
            <w:tcW w:w="1020" w:type="dxa"/>
          </w:tcPr>
          <w:p w14:paraId="758D07F8" w14:textId="77777777" w:rsidR="00C40C73" w:rsidRDefault="007E2463">
            <w:pPr>
              <w:pStyle w:val="CellColumn"/>
              <w:jc w:val="right"/>
            </w:pPr>
            <w:r>
              <w:rPr>
                <w:rFonts w:cs="Times New Roman"/>
              </w:rPr>
              <w:t>%</w:t>
            </w:r>
          </w:p>
        </w:tc>
        <w:tc>
          <w:tcPr>
            <w:tcW w:w="1020" w:type="dxa"/>
          </w:tcPr>
          <w:p w14:paraId="3E779B85" w14:textId="77777777" w:rsidR="00C40C73" w:rsidRDefault="007E2463">
            <w:pPr>
              <w:pStyle w:val="CellColumn"/>
              <w:jc w:val="right"/>
            </w:pPr>
            <w:r>
              <w:rPr>
                <w:rFonts w:cs="Times New Roman"/>
              </w:rPr>
              <w:t>100%</w:t>
            </w:r>
          </w:p>
        </w:tc>
        <w:tc>
          <w:tcPr>
            <w:tcW w:w="1020" w:type="dxa"/>
          </w:tcPr>
          <w:p w14:paraId="0D9622D9" w14:textId="77777777" w:rsidR="00C40C73" w:rsidRDefault="007E2463">
            <w:pPr>
              <w:pStyle w:val="CellColumn"/>
              <w:jc w:val="right"/>
            </w:pPr>
            <w:r>
              <w:rPr>
                <w:rFonts w:cs="Times New Roman"/>
              </w:rPr>
              <w:t>izvješća ARPA-e</w:t>
            </w:r>
          </w:p>
        </w:tc>
        <w:tc>
          <w:tcPr>
            <w:tcW w:w="1020" w:type="dxa"/>
          </w:tcPr>
          <w:p w14:paraId="53C39707" w14:textId="77777777" w:rsidR="00C40C73" w:rsidRDefault="007E2463">
            <w:pPr>
              <w:pStyle w:val="CellColumn"/>
              <w:jc w:val="right"/>
            </w:pPr>
            <w:r>
              <w:rPr>
                <w:rFonts w:cs="Times New Roman"/>
              </w:rPr>
              <w:t>100%</w:t>
            </w:r>
          </w:p>
        </w:tc>
        <w:tc>
          <w:tcPr>
            <w:tcW w:w="1020" w:type="dxa"/>
          </w:tcPr>
          <w:p w14:paraId="1185CA3A" w14:textId="77777777" w:rsidR="00C40C73" w:rsidRDefault="007E2463">
            <w:pPr>
              <w:pStyle w:val="CellColumn"/>
              <w:jc w:val="right"/>
            </w:pPr>
            <w:r>
              <w:rPr>
                <w:rFonts w:cs="Times New Roman"/>
              </w:rPr>
              <w:t>100%</w:t>
            </w:r>
          </w:p>
        </w:tc>
      </w:tr>
    </w:tbl>
    <w:p w14:paraId="5E318BEA" w14:textId="77777777" w:rsidR="00C40C73" w:rsidRDefault="00C40C73">
      <w:pPr>
        <w:jc w:val="left"/>
      </w:pPr>
    </w:p>
    <w:p w14:paraId="2DD18A71" w14:textId="77777777" w:rsidR="00C40C73" w:rsidRDefault="007E2463">
      <w:pPr>
        <w:pStyle w:val="Heading4"/>
      </w:pPr>
      <w:r>
        <w:lastRenderedPageBreak/>
        <w:t>K829027 OPERATIVNI PROGRAM UČINKOVITI LJUDSKI POTENCIJALI 2021.-2027. (OPULJP) TEHNIČKA POMOĆ</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335BA531" w14:textId="77777777">
        <w:trPr>
          <w:jc w:val="center"/>
        </w:trPr>
        <w:tc>
          <w:tcPr>
            <w:tcW w:w="1632" w:type="dxa"/>
            <w:shd w:val="clear" w:color="auto" w:fill="B5C0D8"/>
          </w:tcPr>
          <w:p w14:paraId="5AB8E33F" w14:textId="77777777" w:rsidR="00C40C73" w:rsidRDefault="007E2463">
            <w:pPr>
              <w:pStyle w:val="CellHeader"/>
              <w:jc w:val="center"/>
            </w:pPr>
            <w:r>
              <w:rPr>
                <w:rFonts w:cs="Times New Roman"/>
              </w:rPr>
              <w:t>Naziv aktivnosti</w:t>
            </w:r>
          </w:p>
        </w:tc>
        <w:tc>
          <w:tcPr>
            <w:tcW w:w="2041" w:type="dxa"/>
            <w:shd w:val="clear" w:color="auto" w:fill="B5C0D8"/>
          </w:tcPr>
          <w:p w14:paraId="01F2CBB2" w14:textId="77777777" w:rsidR="00C40C73" w:rsidRDefault="007E2463">
            <w:pPr>
              <w:pStyle w:val="CellHeader"/>
              <w:jc w:val="center"/>
            </w:pPr>
            <w:r>
              <w:rPr>
                <w:rFonts w:cs="Times New Roman"/>
              </w:rPr>
              <w:t>Izvršenje 2024. (eur)</w:t>
            </w:r>
          </w:p>
        </w:tc>
        <w:tc>
          <w:tcPr>
            <w:tcW w:w="2041" w:type="dxa"/>
            <w:shd w:val="clear" w:color="auto" w:fill="B5C0D8"/>
          </w:tcPr>
          <w:p w14:paraId="5A7D1D0A" w14:textId="77777777" w:rsidR="00C40C73" w:rsidRDefault="007E2463">
            <w:pPr>
              <w:pStyle w:val="CellHeader"/>
              <w:jc w:val="center"/>
            </w:pPr>
            <w:r>
              <w:rPr>
                <w:rFonts w:cs="Times New Roman"/>
              </w:rPr>
              <w:t>Plan 2025. (eur)</w:t>
            </w:r>
          </w:p>
        </w:tc>
        <w:tc>
          <w:tcPr>
            <w:tcW w:w="2041" w:type="dxa"/>
            <w:shd w:val="clear" w:color="auto" w:fill="B5C0D8"/>
          </w:tcPr>
          <w:p w14:paraId="0CCFFD60" w14:textId="77777777" w:rsidR="00C40C73" w:rsidRDefault="007E2463">
            <w:pPr>
              <w:pStyle w:val="CellHeader"/>
              <w:jc w:val="center"/>
            </w:pPr>
            <w:r>
              <w:rPr>
                <w:rFonts w:cs="Times New Roman"/>
              </w:rPr>
              <w:t>Izvršenje 2025. (eur)</w:t>
            </w:r>
          </w:p>
        </w:tc>
        <w:tc>
          <w:tcPr>
            <w:tcW w:w="1224" w:type="dxa"/>
            <w:shd w:val="clear" w:color="auto" w:fill="B5C0D8"/>
          </w:tcPr>
          <w:p w14:paraId="22381635" w14:textId="77777777" w:rsidR="00C40C73" w:rsidRDefault="007E2463">
            <w:pPr>
              <w:pStyle w:val="CellHeader"/>
              <w:jc w:val="center"/>
            </w:pPr>
            <w:r>
              <w:rPr>
                <w:rFonts w:cs="Times New Roman"/>
              </w:rPr>
              <w:t>Indeks izvršenje 2025./plan 2025.</w:t>
            </w:r>
          </w:p>
        </w:tc>
        <w:tc>
          <w:tcPr>
            <w:tcW w:w="1224" w:type="dxa"/>
            <w:shd w:val="clear" w:color="auto" w:fill="B5C0D8"/>
          </w:tcPr>
          <w:p w14:paraId="5CB8A9EC" w14:textId="77777777" w:rsidR="00C40C73" w:rsidRDefault="007E2463">
            <w:pPr>
              <w:pStyle w:val="CellHeader"/>
              <w:jc w:val="center"/>
            </w:pPr>
            <w:r>
              <w:rPr>
                <w:rFonts w:cs="Times New Roman"/>
              </w:rPr>
              <w:t>Indeks izvršenje 2025./2024.</w:t>
            </w:r>
          </w:p>
        </w:tc>
      </w:tr>
      <w:tr w:rsidR="00C40C73" w14:paraId="6250109F" w14:textId="77777777">
        <w:trPr>
          <w:jc w:val="center"/>
        </w:trPr>
        <w:tc>
          <w:tcPr>
            <w:tcW w:w="1632" w:type="dxa"/>
          </w:tcPr>
          <w:p w14:paraId="5DDD1633" w14:textId="77777777" w:rsidR="00C40C73" w:rsidRDefault="007E2463">
            <w:pPr>
              <w:pStyle w:val="CellColumn"/>
              <w:jc w:val="left"/>
            </w:pPr>
            <w:r>
              <w:rPr>
                <w:rFonts w:cs="Times New Roman"/>
              </w:rPr>
              <w:t>K829027-OPERATIVNI PROGRAM UČINKOVITI LJUDSKI POTENCIJALI 2021.-2027. (OPULJP) TEHNIČKA POMOĆ</w:t>
            </w:r>
          </w:p>
        </w:tc>
        <w:tc>
          <w:tcPr>
            <w:tcW w:w="2041" w:type="dxa"/>
          </w:tcPr>
          <w:p w14:paraId="05A994B9" w14:textId="77777777" w:rsidR="00C40C73" w:rsidRDefault="007E2463">
            <w:pPr>
              <w:pStyle w:val="CellColumn"/>
              <w:jc w:val="right"/>
            </w:pPr>
            <w:r>
              <w:rPr>
                <w:rFonts w:cs="Times New Roman"/>
              </w:rPr>
              <w:t>330.062</w:t>
            </w:r>
          </w:p>
        </w:tc>
        <w:tc>
          <w:tcPr>
            <w:tcW w:w="2041" w:type="dxa"/>
          </w:tcPr>
          <w:p w14:paraId="55BB29CA" w14:textId="77777777" w:rsidR="00C40C73" w:rsidRDefault="007E2463">
            <w:pPr>
              <w:pStyle w:val="CellColumn"/>
              <w:jc w:val="right"/>
            </w:pPr>
            <w:r>
              <w:rPr>
                <w:rFonts w:cs="Times New Roman"/>
              </w:rPr>
              <w:t>326.650</w:t>
            </w:r>
          </w:p>
        </w:tc>
        <w:tc>
          <w:tcPr>
            <w:tcW w:w="2041" w:type="dxa"/>
          </w:tcPr>
          <w:p w14:paraId="083F0726" w14:textId="77777777" w:rsidR="00C40C73" w:rsidRDefault="007E2463">
            <w:pPr>
              <w:pStyle w:val="CellColumn"/>
              <w:jc w:val="right"/>
            </w:pPr>
            <w:r>
              <w:rPr>
                <w:rFonts w:cs="Times New Roman"/>
              </w:rPr>
              <w:t>296.372</w:t>
            </w:r>
          </w:p>
        </w:tc>
        <w:tc>
          <w:tcPr>
            <w:tcW w:w="1224" w:type="dxa"/>
          </w:tcPr>
          <w:p w14:paraId="7501EB55" w14:textId="77777777" w:rsidR="00C40C73" w:rsidRDefault="007E2463">
            <w:pPr>
              <w:pStyle w:val="CellColumn"/>
              <w:jc w:val="right"/>
            </w:pPr>
            <w:r>
              <w:rPr>
                <w:rFonts w:cs="Times New Roman"/>
              </w:rPr>
              <w:t>90,7</w:t>
            </w:r>
          </w:p>
        </w:tc>
        <w:tc>
          <w:tcPr>
            <w:tcW w:w="1224" w:type="dxa"/>
          </w:tcPr>
          <w:p w14:paraId="65AE145D" w14:textId="77777777" w:rsidR="00C40C73" w:rsidRDefault="007E2463">
            <w:pPr>
              <w:pStyle w:val="CellColumn"/>
              <w:jc w:val="right"/>
            </w:pPr>
            <w:r>
              <w:rPr>
                <w:rFonts w:cs="Times New Roman"/>
              </w:rPr>
              <w:t>89,8</w:t>
            </w:r>
          </w:p>
        </w:tc>
      </w:tr>
    </w:tbl>
    <w:p w14:paraId="349A7FA0" w14:textId="77777777" w:rsidR="00C40C73" w:rsidRDefault="00C40C73">
      <w:pPr>
        <w:jc w:val="left"/>
      </w:pPr>
    </w:p>
    <w:p w14:paraId="261EEB21" w14:textId="77777777" w:rsidR="00C40C73" w:rsidRDefault="007E2463">
      <w:pPr>
        <w:pStyle w:val="Heading8"/>
        <w:jc w:val="left"/>
      </w:pPr>
      <w:r>
        <w:t>Zakonske i druge pravne osnove</w:t>
      </w:r>
    </w:p>
    <w:p w14:paraId="0B2F07D7" w14:textId="77777777" w:rsidR="00C40C73" w:rsidRDefault="007E2463">
      <w:r>
        <w:t xml:space="preserve">- Zakon o institucionalnom okviru za korištenje fondova Europske unije u Republici Hrvatskoj  </w:t>
      </w:r>
    </w:p>
    <w:p w14:paraId="264C7516" w14:textId="77777777" w:rsidR="00C40C73" w:rsidRDefault="007E2463">
      <w:r>
        <w:t>- Uredba o tijelima u sustavu upravljanja i kontrole korištenja Europskog socijalnog fonda plus u vezi s ciljem "ulaganja za radna mjesta i rast", u okviru programa Učinkoviti ljudski potencijali 2021.-2027.</w:t>
      </w:r>
    </w:p>
    <w:p w14:paraId="5E348663" w14:textId="77777777" w:rsidR="00C40C73" w:rsidRDefault="007E2463">
      <w:pPr>
        <w:pStyle w:val="Heading8"/>
        <w:jc w:val="left"/>
      </w:pPr>
      <w:r>
        <w:t>Opis aktivnosti</w:t>
      </w:r>
    </w:p>
    <w:p w14:paraId="2014630D" w14:textId="77777777" w:rsidR="00C40C73" w:rsidRDefault="007E2463">
      <w:r>
        <w:t>Sredstva tehničke pomoći iz OP ULJP korištena su za sufinanciranje rada Službe za reviziju Europskog socijalnog fonda, koja se nalazi unutar Sektora za reviziju strukturnih instrumenata. Sredstvima su sufinancirane plaće zaposlenika Službe u iznosu od 70%; revizije na terenu; plaćanje zakupa poslovnog prostora i režijskih troškova u omjeru broja revizora iz Službe prema ukupnom broju zaposlenika ARPA-e, plaćanje zakupa službenog vozila u odgovarajućem omjeru, zakupa licenci, intelektualne usluge vanjskih st</w:t>
      </w:r>
      <w:r>
        <w:t xml:space="preserve">ručnjaka, nabava opreme za rad, računalne usluge održavanja knjigovodstvenog software-a, računalne usluge održavanja softverske aplikacije za podršku revizijama i računalne usluge održavanja informacijskog sustava u pripadajućem omjeru.  </w:t>
      </w:r>
    </w:p>
    <w:p w14:paraId="4928B074" w14:textId="77777777" w:rsidR="00C40C73" w:rsidRDefault="007E2463">
      <w:r>
        <w:t>Indeks izvršenja rashoda za zaposlene je 89,10%, za 8 zaposlenika, što je 88,89% sistematiziranih radnih mjesta. Indeks izvršenja za stručna usavršavanja i službena putovanja (revizije na terenu i studijska putovanja u inozemstvo) iznosi 100% a utrošeno je 30.030€. Indeks izvršenja rashoda za usluge je 92,53%, gdje je pojedinačno izvršenje za usluge koje su paušalnog karaktera: 93% za usluge zakupa (poslovnog prostora, licenci i leasing službenog automobila), 78% za režijske troškove, 97,5% za računalne usl</w:t>
      </w:r>
      <w:r>
        <w:t>uge održavanja računalnog sustava i aplikacije za reviziju. Ttijekom godine nije se pokazala potreba za savjetodavnim uslugama vanjskih sručnjaka, indeks izvršenja za intelektualne usluge je 97,6% ili 416€ a što se odnosi na usluge GDPR vanjskog suradnika.</w:t>
      </w:r>
    </w:p>
    <w:p w14:paraId="39063DF7"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0662A4C4" w14:textId="77777777">
        <w:trPr>
          <w:jc w:val="center"/>
        </w:trPr>
        <w:tc>
          <w:tcPr>
            <w:tcW w:w="2551" w:type="dxa"/>
            <w:shd w:val="clear" w:color="auto" w:fill="B5C0D8"/>
          </w:tcPr>
          <w:p w14:paraId="3F83EED1" w14:textId="77777777" w:rsidR="00C40C73" w:rsidRDefault="007E2463">
            <w:pPr>
              <w:jc w:val="center"/>
            </w:pPr>
            <w:r>
              <w:t>Pokazatelj rezultata</w:t>
            </w:r>
          </w:p>
        </w:tc>
        <w:tc>
          <w:tcPr>
            <w:tcW w:w="2551" w:type="dxa"/>
            <w:shd w:val="clear" w:color="auto" w:fill="B5C0D8"/>
          </w:tcPr>
          <w:p w14:paraId="436DA9B5" w14:textId="77777777" w:rsidR="00C40C73" w:rsidRDefault="007E2463">
            <w:pPr>
              <w:pStyle w:val="CellHeader"/>
              <w:jc w:val="center"/>
            </w:pPr>
            <w:r>
              <w:rPr>
                <w:rFonts w:cs="Times New Roman"/>
              </w:rPr>
              <w:t>Definicija</w:t>
            </w:r>
          </w:p>
        </w:tc>
        <w:tc>
          <w:tcPr>
            <w:tcW w:w="1020" w:type="dxa"/>
            <w:shd w:val="clear" w:color="auto" w:fill="B5C0D8"/>
          </w:tcPr>
          <w:p w14:paraId="6114602A" w14:textId="77777777" w:rsidR="00C40C73" w:rsidRDefault="007E2463">
            <w:pPr>
              <w:pStyle w:val="CellHeader"/>
              <w:jc w:val="center"/>
            </w:pPr>
            <w:r>
              <w:rPr>
                <w:rFonts w:cs="Times New Roman"/>
              </w:rPr>
              <w:t>Jedinica</w:t>
            </w:r>
          </w:p>
        </w:tc>
        <w:tc>
          <w:tcPr>
            <w:tcW w:w="1020" w:type="dxa"/>
            <w:shd w:val="clear" w:color="auto" w:fill="B5C0D8"/>
          </w:tcPr>
          <w:p w14:paraId="65BA1C2C" w14:textId="77777777" w:rsidR="00C40C73" w:rsidRDefault="007E2463">
            <w:pPr>
              <w:pStyle w:val="CellHeader"/>
              <w:jc w:val="center"/>
            </w:pPr>
            <w:r>
              <w:rPr>
                <w:rFonts w:cs="Times New Roman"/>
              </w:rPr>
              <w:t>Polazna vrijednost</w:t>
            </w:r>
          </w:p>
        </w:tc>
        <w:tc>
          <w:tcPr>
            <w:tcW w:w="1020" w:type="dxa"/>
            <w:shd w:val="clear" w:color="auto" w:fill="B5C0D8"/>
          </w:tcPr>
          <w:p w14:paraId="2FD7B9EC" w14:textId="77777777" w:rsidR="00C40C73" w:rsidRDefault="007E2463">
            <w:pPr>
              <w:pStyle w:val="CellHeader"/>
              <w:jc w:val="center"/>
            </w:pPr>
            <w:r>
              <w:rPr>
                <w:rFonts w:cs="Times New Roman"/>
              </w:rPr>
              <w:t>Izvor podataka</w:t>
            </w:r>
          </w:p>
        </w:tc>
        <w:tc>
          <w:tcPr>
            <w:tcW w:w="1020" w:type="dxa"/>
            <w:shd w:val="clear" w:color="auto" w:fill="B5C0D8"/>
          </w:tcPr>
          <w:p w14:paraId="020468D5" w14:textId="77777777" w:rsidR="00C40C73" w:rsidRDefault="007E2463">
            <w:pPr>
              <w:pStyle w:val="CellHeader"/>
              <w:jc w:val="center"/>
            </w:pPr>
            <w:r>
              <w:rPr>
                <w:rFonts w:cs="Times New Roman"/>
              </w:rPr>
              <w:t>Ciljana vrijednost (2025.)</w:t>
            </w:r>
          </w:p>
        </w:tc>
        <w:tc>
          <w:tcPr>
            <w:tcW w:w="1020" w:type="dxa"/>
            <w:shd w:val="clear" w:color="auto" w:fill="B5C0D8"/>
          </w:tcPr>
          <w:p w14:paraId="7E365B89" w14:textId="77777777" w:rsidR="00C40C73" w:rsidRDefault="007E2463">
            <w:pPr>
              <w:pStyle w:val="CellHeader"/>
              <w:jc w:val="center"/>
            </w:pPr>
            <w:r>
              <w:rPr>
                <w:rFonts w:cs="Times New Roman"/>
              </w:rPr>
              <w:t>Ostvarena vrijednost (2025.)</w:t>
            </w:r>
          </w:p>
        </w:tc>
      </w:tr>
      <w:tr w:rsidR="00C40C73" w14:paraId="39D6D17C" w14:textId="77777777">
        <w:trPr>
          <w:jc w:val="center"/>
        </w:trPr>
        <w:tc>
          <w:tcPr>
            <w:tcW w:w="2551" w:type="dxa"/>
          </w:tcPr>
          <w:p w14:paraId="11579F57"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69887F8E" w14:textId="77777777" w:rsidR="00C40C73" w:rsidRDefault="007E2463">
            <w:pPr>
              <w:pStyle w:val="CellColumn"/>
              <w:jc w:val="left"/>
            </w:pPr>
            <w:r>
              <w:rPr>
                <w:rFonts w:cs="Times New Roman"/>
              </w:rPr>
              <w:t>dostaviti u roku i prema pravnoj regulativi sve dokumente</w:t>
            </w:r>
          </w:p>
        </w:tc>
        <w:tc>
          <w:tcPr>
            <w:tcW w:w="1020" w:type="dxa"/>
          </w:tcPr>
          <w:p w14:paraId="34925835" w14:textId="77777777" w:rsidR="00C40C73" w:rsidRDefault="007E2463">
            <w:pPr>
              <w:pStyle w:val="CellColumn"/>
              <w:jc w:val="right"/>
            </w:pPr>
            <w:r>
              <w:rPr>
                <w:rFonts w:cs="Times New Roman"/>
              </w:rPr>
              <w:t>%</w:t>
            </w:r>
          </w:p>
        </w:tc>
        <w:tc>
          <w:tcPr>
            <w:tcW w:w="1020" w:type="dxa"/>
          </w:tcPr>
          <w:p w14:paraId="6D4EB920" w14:textId="77777777" w:rsidR="00C40C73" w:rsidRDefault="007E2463">
            <w:pPr>
              <w:pStyle w:val="CellColumn"/>
              <w:jc w:val="right"/>
            </w:pPr>
            <w:r>
              <w:rPr>
                <w:rFonts w:cs="Times New Roman"/>
              </w:rPr>
              <w:t>100%</w:t>
            </w:r>
          </w:p>
        </w:tc>
        <w:tc>
          <w:tcPr>
            <w:tcW w:w="1020" w:type="dxa"/>
          </w:tcPr>
          <w:p w14:paraId="0020F298" w14:textId="77777777" w:rsidR="00C40C73" w:rsidRDefault="007E2463">
            <w:pPr>
              <w:pStyle w:val="CellColumn"/>
              <w:jc w:val="right"/>
            </w:pPr>
            <w:r>
              <w:rPr>
                <w:rFonts w:cs="Times New Roman"/>
              </w:rPr>
              <w:t>izvješća ARPA-e</w:t>
            </w:r>
          </w:p>
        </w:tc>
        <w:tc>
          <w:tcPr>
            <w:tcW w:w="1020" w:type="dxa"/>
          </w:tcPr>
          <w:p w14:paraId="0B076F56" w14:textId="77777777" w:rsidR="00C40C73" w:rsidRDefault="007E2463">
            <w:pPr>
              <w:pStyle w:val="CellColumn"/>
              <w:jc w:val="right"/>
            </w:pPr>
            <w:r>
              <w:rPr>
                <w:rFonts w:cs="Times New Roman"/>
              </w:rPr>
              <w:t>100%</w:t>
            </w:r>
          </w:p>
        </w:tc>
        <w:tc>
          <w:tcPr>
            <w:tcW w:w="1020" w:type="dxa"/>
          </w:tcPr>
          <w:p w14:paraId="3746FFF9" w14:textId="77777777" w:rsidR="00C40C73" w:rsidRDefault="007E2463">
            <w:pPr>
              <w:pStyle w:val="CellColumn"/>
              <w:jc w:val="right"/>
            </w:pPr>
            <w:r>
              <w:rPr>
                <w:rFonts w:cs="Times New Roman"/>
              </w:rPr>
              <w:t>100%</w:t>
            </w:r>
          </w:p>
        </w:tc>
      </w:tr>
    </w:tbl>
    <w:p w14:paraId="012F4B08" w14:textId="77777777" w:rsidR="00C40C73" w:rsidRDefault="00C40C73">
      <w:pPr>
        <w:jc w:val="left"/>
      </w:pPr>
    </w:p>
    <w:p w14:paraId="0E5E223D" w14:textId="77777777" w:rsidR="00C40C73" w:rsidRDefault="007E2463">
      <w:pPr>
        <w:pStyle w:val="Heading4"/>
      </w:pPr>
      <w:r>
        <w:lastRenderedPageBreak/>
        <w:t>K829028 OPERATIVNI PROGRAM KONKURENTNOST I KOHEZIJA 2021.-2027. (OPKK) TEHNIČKA POMOĆ</w:t>
      </w:r>
    </w:p>
    <w:tbl>
      <w:tblPr>
        <w:tblStyle w:val="StilTablice"/>
        <w:tblW w:w="10206" w:type="dxa"/>
        <w:jc w:val="center"/>
        <w:tblLook w:val="04A0" w:firstRow="1" w:lastRow="0" w:firstColumn="1" w:lastColumn="0" w:noHBand="0" w:noVBand="1"/>
      </w:tblPr>
      <w:tblGrid>
        <w:gridCol w:w="1881"/>
        <w:gridCol w:w="1969"/>
        <w:gridCol w:w="1964"/>
        <w:gridCol w:w="1969"/>
        <w:gridCol w:w="1208"/>
        <w:gridCol w:w="1215"/>
      </w:tblGrid>
      <w:tr w:rsidR="00C40C73" w14:paraId="1441A780" w14:textId="77777777">
        <w:trPr>
          <w:jc w:val="center"/>
        </w:trPr>
        <w:tc>
          <w:tcPr>
            <w:tcW w:w="1632" w:type="dxa"/>
            <w:shd w:val="clear" w:color="auto" w:fill="B5C0D8"/>
          </w:tcPr>
          <w:p w14:paraId="4C5437B5" w14:textId="77777777" w:rsidR="00C40C73" w:rsidRDefault="007E2463">
            <w:pPr>
              <w:pStyle w:val="CellHeader"/>
              <w:jc w:val="center"/>
            </w:pPr>
            <w:r>
              <w:rPr>
                <w:rFonts w:cs="Times New Roman"/>
              </w:rPr>
              <w:t>Naziv aktivnosti</w:t>
            </w:r>
          </w:p>
        </w:tc>
        <w:tc>
          <w:tcPr>
            <w:tcW w:w="2041" w:type="dxa"/>
            <w:shd w:val="clear" w:color="auto" w:fill="B5C0D8"/>
          </w:tcPr>
          <w:p w14:paraId="55E9ECE9" w14:textId="77777777" w:rsidR="00C40C73" w:rsidRDefault="007E2463">
            <w:pPr>
              <w:pStyle w:val="CellHeader"/>
              <w:jc w:val="center"/>
            </w:pPr>
            <w:r>
              <w:rPr>
                <w:rFonts w:cs="Times New Roman"/>
              </w:rPr>
              <w:t>Izvršenje 2024. (eur)</w:t>
            </w:r>
          </w:p>
        </w:tc>
        <w:tc>
          <w:tcPr>
            <w:tcW w:w="2041" w:type="dxa"/>
            <w:shd w:val="clear" w:color="auto" w:fill="B5C0D8"/>
          </w:tcPr>
          <w:p w14:paraId="0A329A30" w14:textId="77777777" w:rsidR="00C40C73" w:rsidRDefault="007E2463">
            <w:pPr>
              <w:pStyle w:val="CellHeader"/>
              <w:jc w:val="center"/>
            </w:pPr>
            <w:r>
              <w:rPr>
                <w:rFonts w:cs="Times New Roman"/>
              </w:rPr>
              <w:t>Plan 2025. (eur)</w:t>
            </w:r>
          </w:p>
        </w:tc>
        <w:tc>
          <w:tcPr>
            <w:tcW w:w="2041" w:type="dxa"/>
            <w:shd w:val="clear" w:color="auto" w:fill="B5C0D8"/>
          </w:tcPr>
          <w:p w14:paraId="5251DA5C" w14:textId="77777777" w:rsidR="00C40C73" w:rsidRDefault="007E2463">
            <w:pPr>
              <w:pStyle w:val="CellHeader"/>
              <w:jc w:val="center"/>
            </w:pPr>
            <w:r>
              <w:rPr>
                <w:rFonts w:cs="Times New Roman"/>
              </w:rPr>
              <w:t>Izvršenje 2025. (eur)</w:t>
            </w:r>
          </w:p>
        </w:tc>
        <w:tc>
          <w:tcPr>
            <w:tcW w:w="1224" w:type="dxa"/>
            <w:shd w:val="clear" w:color="auto" w:fill="B5C0D8"/>
          </w:tcPr>
          <w:p w14:paraId="2932DABB" w14:textId="77777777" w:rsidR="00C40C73" w:rsidRDefault="007E2463">
            <w:pPr>
              <w:pStyle w:val="CellHeader"/>
              <w:jc w:val="center"/>
            </w:pPr>
            <w:r>
              <w:rPr>
                <w:rFonts w:cs="Times New Roman"/>
              </w:rPr>
              <w:t>Indeks izvršenje 2025./plan 2025.</w:t>
            </w:r>
          </w:p>
        </w:tc>
        <w:tc>
          <w:tcPr>
            <w:tcW w:w="1224" w:type="dxa"/>
            <w:shd w:val="clear" w:color="auto" w:fill="B5C0D8"/>
          </w:tcPr>
          <w:p w14:paraId="1EFE1393" w14:textId="77777777" w:rsidR="00C40C73" w:rsidRDefault="007E2463">
            <w:pPr>
              <w:pStyle w:val="CellHeader"/>
              <w:jc w:val="center"/>
            </w:pPr>
            <w:r>
              <w:rPr>
                <w:rFonts w:cs="Times New Roman"/>
              </w:rPr>
              <w:t>Indeks izvršenje 2025./2024.</w:t>
            </w:r>
          </w:p>
        </w:tc>
      </w:tr>
      <w:tr w:rsidR="00C40C73" w14:paraId="17EB60E1" w14:textId="77777777">
        <w:trPr>
          <w:jc w:val="center"/>
        </w:trPr>
        <w:tc>
          <w:tcPr>
            <w:tcW w:w="1632" w:type="dxa"/>
          </w:tcPr>
          <w:p w14:paraId="35C39CB6" w14:textId="77777777" w:rsidR="00C40C73" w:rsidRDefault="007E2463">
            <w:pPr>
              <w:pStyle w:val="CellColumn"/>
              <w:jc w:val="left"/>
            </w:pPr>
            <w:r>
              <w:rPr>
                <w:rFonts w:cs="Times New Roman"/>
              </w:rPr>
              <w:t>K829028-OPERATIVNI PROGRAM KONKURENTNOST I KOHEZIJA 2021.-2027. (OPKK) TEHNIČKA POMOĆ</w:t>
            </w:r>
          </w:p>
        </w:tc>
        <w:tc>
          <w:tcPr>
            <w:tcW w:w="2041" w:type="dxa"/>
          </w:tcPr>
          <w:p w14:paraId="2C5FC956" w14:textId="77777777" w:rsidR="00C40C73" w:rsidRDefault="007E2463">
            <w:pPr>
              <w:pStyle w:val="CellColumn"/>
              <w:jc w:val="right"/>
            </w:pPr>
            <w:r>
              <w:rPr>
                <w:rFonts w:cs="Times New Roman"/>
              </w:rPr>
              <w:t>345.621</w:t>
            </w:r>
          </w:p>
        </w:tc>
        <w:tc>
          <w:tcPr>
            <w:tcW w:w="2041" w:type="dxa"/>
          </w:tcPr>
          <w:p w14:paraId="71BBAC33" w14:textId="77777777" w:rsidR="00C40C73" w:rsidRDefault="007E2463">
            <w:pPr>
              <w:pStyle w:val="CellColumn"/>
              <w:jc w:val="right"/>
            </w:pPr>
            <w:r>
              <w:rPr>
                <w:rFonts w:cs="Times New Roman"/>
              </w:rPr>
              <w:t>364.600</w:t>
            </w:r>
          </w:p>
        </w:tc>
        <w:tc>
          <w:tcPr>
            <w:tcW w:w="2041" w:type="dxa"/>
          </w:tcPr>
          <w:p w14:paraId="47CA1710" w14:textId="77777777" w:rsidR="00C40C73" w:rsidRDefault="007E2463">
            <w:pPr>
              <w:pStyle w:val="CellColumn"/>
              <w:jc w:val="right"/>
            </w:pPr>
            <w:r>
              <w:rPr>
                <w:rFonts w:cs="Times New Roman"/>
              </w:rPr>
              <w:t>316.827</w:t>
            </w:r>
          </w:p>
        </w:tc>
        <w:tc>
          <w:tcPr>
            <w:tcW w:w="1224" w:type="dxa"/>
          </w:tcPr>
          <w:p w14:paraId="2EE3A871" w14:textId="77777777" w:rsidR="00C40C73" w:rsidRDefault="007E2463">
            <w:pPr>
              <w:pStyle w:val="CellColumn"/>
              <w:jc w:val="right"/>
            </w:pPr>
            <w:r>
              <w:rPr>
                <w:rFonts w:cs="Times New Roman"/>
              </w:rPr>
              <w:t>86,9</w:t>
            </w:r>
          </w:p>
        </w:tc>
        <w:tc>
          <w:tcPr>
            <w:tcW w:w="1224" w:type="dxa"/>
          </w:tcPr>
          <w:p w14:paraId="6EC1B28B" w14:textId="77777777" w:rsidR="00C40C73" w:rsidRDefault="007E2463">
            <w:pPr>
              <w:pStyle w:val="CellColumn"/>
              <w:jc w:val="right"/>
            </w:pPr>
            <w:r>
              <w:rPr>
                <w:rFonts w:cs="Times New Roman"/>
              </w:rPr>
              <w:t>91,7</w:t>
            </w:r>
          </w:p>
        </w:tc>
      </w:tr>
    </w:tbl>
    <w:p w14:paraId="3BF05E3F" w14:textId="77777777" w:rsidR="00C40C73" w:rsidRDefault="00C40C73">
      <w:pPr>
        <w:jc w:val="left"/>
      </w:pPr>
    </w:p>
    <w:p w14:paraId="0F5C6DCF" w14:textId="77777777" w:rsidR="00C40C73" w:rsidRDefault="007E2463">
      <w:pPr>
        <w:pStyle w:val="Heading8"/>
        <w:jc w:val="left"/>
      </w:pPr>
      <w:r>
        <w:t>Zakonske i druge pravne osnove</w:t>
      </w:r>
    </w:p>
    <w:p w14:paraId="67ED4649" w14:textId="77777777" w:rsidR="00C40C73" w:rsidRDefault="007E2463">
      <w:r>
        <w:t xml:space="preserve">- Zakon o institucionalnom okviru za korištenje fondova Europske unije u Republici Hrvatskoj  </w:t>
      </w:r>
    </w:p>
    <w:p w14:paraId="14AE3F2E" w14:textId="77777777" w:rsidR="00C40C73" w:rsidRDefault="007E2463">
      <w:r>
        <w:t>- Uredba o tijelima u sustavu upravljanja i kontrole za provedbu programa iz područja konkurentnosti i kohezije za financijsko razdoblje 2021.-2027.</w:t>
      </w:r>
    </w:p>
    <w:p w14:paraId="7BBA8752" w14:textId="77777777" w:rsidR="00C40C73" w:rsidRDefault="007E2463">
      <w:pPr>
        <w:pStyle w:val="Heading8"/>
        <w:jc w:val="left"/>
      </w:pPr>
      <w:r>
        <w:t>Opis aktivnosti</w:t>
      </w:r>
    </w:p>
    <w:p w14:paraId="3DE65D29" w14:textId="77777777" w:rsidR="00C40C73" w:rsidRDefault="007E2463">
      <w:r>
        <w:t xml:space="preserve">Sredstva tehničke pomoći iz OPKK koriste se za sufinanciranje rada Službe za reviziju Europskog fonda za regionalni razvoj i Kohezijskog fonda, koja se nalazi unutar Sektora za reviziju strukturnih instrumenata, te za aktivnosti horizontalnih funkcija u ARPA-i - ravnatelj, zamjenik ravnatelja, pomoćnica ravnatelja. Od 1.1.2024. godine troškovi rada Službe sufinanciraju se u omjeru 80%:20% gdje su za 20% troškova korištena sredstva iz Integriranog teritorijalnog programa 2021.-2027. budući da Služba obavlja </w:t>
      </w:r>
      <w:r>
        <w:t>revizije za oba programa. Sredstvima su sufinancirane plaće zaposlenika Službe u iznosu od 50%; izobrazba, edukacije, seminari, izobrazbe u svrhu stjecanja certifikata; revizije na terenu, intelektualne usluge vanjskih stručnjaka, plaćanje zakupa poslovnog prostora i režijskih troškova u omjeru broja revizora iz Službe prema ukupnom broju zaposlenika ARPA-e, plaćanje najma službenog vozila u odgovarajućem omjeru, najma licenci, računalne usluge održavanja softverske aplikacije, održavanja informacijskog sus</w:t>
      </w:r>
      <w:r>
        <w:t xml:space="preserve">tava, održavanja knjigovodstvenog software-a, te nabava uredske opreme.  </w:t>
      </w:r>
    </w:p>
    <w:p w14:paraId="4990B7D9" w14:textId="77777777" w:rsidR="00C40C73" w:rsidRDefault="007E2463">
      <w:r>
        <w:t>Indeks izvršenja rashoda za zaposlene je 89%, za 16 zaposlenih što je 94% sistematiziranih radnih mjesta. Tijekom 2025.g zaposlenici službe su prisustvovali manjem broju edukacija u iznosu od 1.517€, tako da je indeks izvršenja za troškove stručnog usavršavanja 25%,a za službena putovanja tj revizije na terenu i putovanja na edukacije, utrošeno je 13.355€ tj 89% planiranih sredstava. Indeks izvršenja rashoda za usluge je 91%, gdje je pojedinačno izvršenje za usluge koje su paušalnog karaktera: 92,7% ili 35.</w:t>
      </w:r>
      <w:r>
        <w:t xml:space="preserve">225€ za usluge zakupa (poslovnog prostora, licenci i leasing službenog automobila), 88% ili 14.097€ za režijske troškova, 98% ili 15.2179€ za računalne usluge održavanja. Rashodi za intelektualne usluge su manji od planiranih i indeks im je 85%. U okviru intelektualnih usluga plaćene su usluge vanjskog službenika za GDPR, usluge savjetnika iz područja javne nabave u sveukupnom iznosu 294€ te konzultantske usluge za potrebe revizije na području IT-a u iznosu 13.000€. Nabavljena je neophodna računalna oprema </w:t>
      </w:r>
      <w:r>
        <w:t>u iznosu 1.165€ (1 laptop) i uredski namještaj (2 stolice) u iznosu 363€ za obavljanje redovne djelatnosti Službe pa je indeks izvršenja 85%.</w:t>
      </w:r>
    </w:p>
    <w:p w14:paraId="4FE9E463"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1C7626B0" w14:textId="77777777">
        <w:trPr>
          <w:jc w:val="center"/>
        </w:trPr>
        <w:tc>
          <w:tcPr>
            <w:tcW w:w="2551" w:type="dxa"/>
            <w:shd w:val="clear" w:color="auto" w:fill="B5C0D8"/>
          </w:tcPr>
          <w:p w14:paraId="5AEB7AA9" w14:textId="77777777" w:rsidR="00C40C73" w:rsidRDefault="007E2463">
            <w:pPr>
              <w:jc w:val="center"/>
            </w:pPr>
            <w:r>
              <w:t>Pokazatelj rezultata</w:t>
            </w:r>
          </w:p>
        </w:tc>
        <w:tc>
          <w:tcPr>
            <w:tcW w:w="2551" w:type="dxa"/>
            <w:shd w:val="clear" w:color="auto" w:fill="B5C0D8"/>
          </w:tcPr>
          <w:p w14:paraId="16CD974A" w14:textId="77777777" w:rsidR="00C40C73" w:rsidRDefault="007E2463">
            <w:pPr>
              <w:pStyle w:val="CellHeader"/>
              <w:jc w:val="center"/>
            </w:pPr>
            <w:r>
              <w:rPr>
                <w:rFonts w:cs="Times New Roman"/>
              </w:rPr>
              <w:t>Definicija</w:t>
            </w:r>
          </w:p>
        </w:tc>
        <w:tc>
          <w:tcPr>
            <w:tcW w:w="1020" w:type="dxa"/>
            <w:shd w:val="clear" w:color="auto" w:fill="B5C0D8"/>
          </w:tcPr>
          <w:p w14:paraId="6831A8F4" w14:textId="77777777" w:rsidR="00C40C73" w:rsidRDefault="007E2463">
            <w:pPr>
              <w:pStyle w:val="CellHeader"/>
              <w:jc w:val="center"/>
            </w:pPr>
            <w:r>
              <w:rPr>
                <w:rFonts w:cs="Times New Roman"/>
              </w:rPr>
              <w:t>Jedinica</w:t>
            </w:r>
          </w:p>
        </w:tc>
        <w:tc>
          <w:tcPr>
            <w:tcW w:w="1020" w:type="dxa"/>
            <w:shd w:val="clear" w:color="auto" w:fill="B5C0D8"/>
          </w:tcPr>
          <w:p w14:paraId="542B85E3" w14:textId="77777777" w:rsidR="00C40C73" w:rsidRDefault="007E2463">
            <w:pPr>
              <w:pStyle w:val="CellHeader"/>
              <w:jc w:val="center"/>
            </w:pPr>
            <w:r>
              <w:rPr>
                <w:rFonts w:cs="Times New Roman"/>
              </w:rPr>
              <w:t>Polazna vrijednost</w:t>
            </w:r>
          </w:p>
        </w:tc>
        <w:tc>
          <w:tcPr>
            <w:tcW w:w="1020" w:type="dxa"/>
            <w:shd w:val="clear" w:color="auto" w:fill="B5C0D8"/>
          </w:tcPr>
          <w:p w14:paraId="24BC28DD" w14:textId="77777777" w:rsidR="00C40C73" w:rsidRDefault="007E2463">
            <w:pPr>
              <w:pStyle w:val="CellHeader"/>
              <w:jc w:val="center"/>
            </w:pPr>
            <w:r>
              <w:rPr>
                <w:rFonts w:cs="Times New Roman"/>
              </w:rPr>
              <w:t>Izvor podataka</w:t>
            </w:r>
          </w:p>
        </w:tc>
        <w:tc>
          <w:tcPr>
            <w:tcW w:w="1020" w:type="dxa"/>
            <w:shd w:val="clear" w:color="auto" w:fill="B5C0D8"/>
          </w:tcPr>
          <w:p w14:paraId="61786021" w14:textId="77777777" w:rsidR="00C40C73" w:rsidRDefault="007E2463">
            <w:pPr>
              <w:pStyle w:val="CellHeader"/>
              <w:jc w:val="center"/>
            </w:pPr>
            <w:r>
              <w:rPr>
                <w:rFonts w:cs="Times New Roman"/>
              </w:rPr>
              <w:t>Ciljana vrijednost (2025.)</w:t>
            </w:r>
          </w:p>
        </w:tc>
        <w:tc>
          <w:tcPr>
            <w:tcW w:w="1020" w:type="dxa"/>
            <w:shd w:val="clear" w:color="auto" w:fill="B5C0D8"/>
          </w:tcPr>
          <w:p w14:paraId="620CB484" w14:textId="77777777" w:rsidR="00C40C73" w:rsidRDefault="007E2463">
            <w:pPr>
              <w:pStyle w:val="CellHeader"/>
              <w:jc w:val="center"/>
            </w:pPr>
            <w:r>
              <w:rPr>
                <w:rFonts w:cs="Times New Roman"/>
              </w:rPr>
              <w:t>Ostvarena vrijednost (2025.)</w:t>
            </w:r>
          </w:p>
        </w:tc>
      </w:tr>
      <w:tr w:rsidR="00C40C73" w14:paraId="4908C257" w14:textId="77777777">
        <w:trPr>
          <w:jc w:val="center"/>
        </w:trPr>
        <w:tc>
          <w:tcPr>
            <w:tcW w:w="2551" w:type="dxa"/>
          </w:tcPr>
          <w:p w14:paraId="7BB6F5A4"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34FA8E43" w14:textId="77777777" w:rsidR="00C40C73" w:rsidRDefault="007E2463">
            <w:pPr>
              <w:pStyle w:val="CellColumn"/>
              <w:jc w:val="left"/>
            </w:pPr>
            <w:r>
              <w:rPr>
                <w:rFonts w:cs="Times New Roman"/>
              </w:rPr>
              <w:t>dostaviti u roku i prema pravnoj regulativi sve dokumente</w:t>
            </w:r>
          </w:p>
        </w:tc>
        <w:tc>
          <w:tcPr>
            <w:tcW w:w="1020" w:type="dxa"/>
          </w:tcPr>
          <w:p w14:paraId="0B307995" w14:textId="77777777" w:rsidR="00C40C73" w:rsidRDefault="007E2463">
            <w:pPr>
              <w:pStyle w:val="CellColumn"/>
              <w:jc w:val="right"/>
            </w:pPr>
            <w:r>
              <w:rPr>
                <w:rFonts w:cs="Times New Roman"/>
              </w:rPr>
              <w:t>%</w:t>
            </w:r>
          </w:p>
        </w:tc>
        <w:tc>
          <w:tcPr>
            <w:tcW w:w="1020" w:type="dxa"/>
          </w:tcPr>
          <w:p w14:paraId="5DB5096A" w14:textId="77777777" w:rsidR="00C40C73" w:rsidRDefault="007E2463">
            <w:pPr>
              <w:pStyle w:val="CellColumn"/>
              <w:jc w:val="right"/>
            </w:pPr>
            <w:r>
              <w:rPr>
                <w:rFonts w:cs="Times New Roman"/>
              </w:rPr>
              <w:t>100%</w:t>
            </w:r>
          </w:p>
        </w:tc>
        <w:tc>
          <w:tcPr>
            <w:tcW w:w="1020" w:type="dxa"/>
          </w:tcPr>
          <w:p w14:paraId="053721DF" w14:textId="77777777" w:rsidR="00C40C73" w:rsidRDefault="007E2463">
            <w:pPr>
              <w:pStyle w:val="CellColumn"/>
              <w:jc w:val="right"/>
            </w:pPr>
            <w:r>
              <w:rPr>
                <w:rFonts w:cs="Times New Roman"/>
              </w:rPr>
              <w:t>izvješća ARPA-e</w:t>
            </w:r>
          </w:p>
        </w:tc>
        <w:tc>
          <w:tcPr>
            <w:tcW w:w="1020" w:type="dxa"/>
          </w:tcPr>
          <w:p w14:paraId="2F1B0CE1" w14:textId="77777777" w:rsidR="00C40C73" w:rsidRDefault="007E2463">
            <w:pPr>
              <w:pStyle w:val="CellColumn"/>
              <w:jc w:val="right"/>
            </w:pPr>
            <w:r>
              <w:rPr>
                <w:rFonts w:cs="Times New Roman"/>
              </w:rPr>
              <w:t>100%</w:t>
            </w:r>
          </w:p>
        </w:tc>
        <w:tc>
          <w:tcPr>
            <w:tcW w:w="1020" w:type="dxa"/>
          </w:tcPr>
          <w:p w14:paraId="3BC9D54D" w14:textId="77777777" w:rsidR="00C40C73" w:rsidRDefault="007E2463">
            <w:pPr>
              <w:pStyle w:val="CellColumn"/>
              <w:jc w:val="right"/>
            </w:pPr>
            <w:r>
              <w:rPr>
                <w:rFonts w:cs="Times New Roman"/>
              </w:rPr>
              <w:t>100%</w:t>
            </w:r>
          </w:p>
        </w:tc>
      </w:tr>
    </w:tbl>
    <w:p w14:paraId="70145580" w14:textId="77777777" w:rsidR="00C40C73" w:rsidRDefault="00C40C73">
      <w:pPr>
        <w:jc w:val="left"/>
      </w:pPr>
    </w:p>
    <w:p w14:paraId="5720FDCB" w14:textId="77777777" w:rsidR="00C40C73" w:rsidRDefault="007E2463">
      <w:pPr>
        <w:pStyle w:val="Heading4"/>
      </w:pPr>
      <w:r>
        <w:lastRenderedPageBreak/>
        <w:t>K829029 IPA PROGRAM PREKOGRANIČNE SURADNJE HRVATSKA-BOSNA I HERCEGOVINA-CRNA GORA 2021.-2027. TEHNIČKA POMOĆ</w:t>
      </w:r>
    </w:p>
    <w:tbl>
      <w:tblPr>
        <w:tblStyle w:val="StilTablice"/>
        <w:tblW w:w="10206" w:type="dxa"/>
        <w:jc w:val="center"/>
        <w:tblLook w:val="04A0" w:firstRow="1" w:lastRow="0" w:firstColumn="1" w:lastColumn="0" w:noHBand="0" w:noVBand="1"/>
      </w:tblPr>
      <w:tblGrid>
        <w:gridCol w:w="1803"/>
        <w:gridCol w:w="1992"/>
        <w:gridCol w:w="1988"/>
        <w:gridCol w:w="1992"/>
        <w:gridCol w:w="1213"/>
        <w:gridCol w:w="1218"/>
      </w:tblGrid>
      <w:tr w:rsidR="00C40C73" w14:paraId="5128E2C0" w14:textId="77777777">
        <w:trPr>
          <w:jc w:val="center"/>
        </w:trPr>
        <w:tc>
          <w:tcPr>
            <w:tcW w:w="1632" w:type="dxa"/>
            <w:shd w:val="clear" w:color="auto" w:fill="B5C0D8"/>
          </w:tcPr>
          <w:p w14:paraId="27B53CF9" w14:textId="77777777" w:rsidR="00C40C73" w:rsidRDefault="007E2463">
            <w:pPr>
              <w:pStyle w:val="CellHeader"/>
              <w:jc w:val="center"/>
            </w:pPr>
            <w:r>
              <w:rPr>
                <w:rFonts w:cs="Times New Roman"/>
              </w:rPr>
              <w:t>Naziv aktivnosti</w:t>
            </w:r>
          </w:p>
        </w:tc>
        <w:tc>
          <w:tcPr>
            <w:tcW w:w="2041" w:type="dxa"/>
            <w:shd w:val="clear" w:color="auto" w:fill="B5C0D8"/>
          </w:tcPr>
          <w:p w14:paraId="6EF0E955" w14:textId="77777777" w:rsidR="00C40C73" w:rsidRDefault="007E2463">
            <w:pPr>
              <w:pStyle w:val="CellHeader"/>
              <w:jc w:val="center"/>
            </w:pPr>
            <w:r>
              <w:rPr>
                <w:rFonts w:cs="Times New Roman"/>
              </w:rPr>
              <w:t>Izvršenje 2024. (eur)</w:t>
            </w:r>
          </w:p>
        </w:tc>
        <w:tc>
          <w:tcPr>
            <w:tcW w:w="2041" w:type="dxa"/>
            <w:shd w:val="clear" w:color="auto" w:fill="B5C0D8"/>
          </w:tcPr>
          <w:p w14:paraId="2B3449A8" w14:textId="77777777" w:rsidR="00C40C73" w:rsidRDefault="007E2463">
            <w:pPr>
              <w:pStyle w:val="CellHeader"/>
              <w:jc w:val="center"/>
            </w:pPr>
            <w:r>
              <w:rPr>
                <w:rFonts w:cs="Times New Roman"/>
              </w:rPr>
              <w:t>Plan 2025. (eur)</w:t>
            </w:r>
          </w:p>
        </w:tc>
        <w:tc>
          <w:tcPr>
            <w:tcW w:w="2041" w:type="dxa"/>
            <w:shd w:val="clear" w:color="auto" w:fill="B5C0D8"/>
          </w:tcPr>
          <w:p w14:paraId="0FFA7B8A" w14:textId="77777777" w:rsidR="00C40C73" w:rsidRDefault="007E2463">
            <w:pPr>
              <w:pStyle w:val="CellHeader"/>
              <w:jc w:val="center"/>
            </w:pPr>
            <w:r>
              <w:rPr>
                <w:rFonts w:cs="Times New Roman"/>
              </w:rPr>
              <w:t>Izvršenje 2025. (eur)</w:t>
            </w:r>
          </w:p>
        </w:tc>
        <w:tc>
          <w:tcPr>
            <w:tcW w:w="1224" w:type="dxa"/>
            <w:shd w:val="clear" w:color="auto" w:fill="B5C0D8"/>
          </w:tcPr>
          <w:p w14:paraId="176217E1" w14:textId="77777777" w:rsidR="00C40C73" w:rsidRDefault="007E2463">
            <w:pPr>
              <w:pStyle w:val="CellHeader"/>
              <w:jc w:val="center"/>
            </w:pPr>
            <w:r>
              <w:rPr>
                <w:rFonts w:cs="Times New Roman"/>
              </w:rPr>
              <w:t>Indeks izvršenje 2025./plan 2025.</w:t>
            </w:r>
          </w:p>
        </w:tc>
        <w:tc>
          <w:tcPr>
            <w:tcW w:w="1224" w:type="dxa"/>
            <w:shd w:val="clear" w:color="auto" w:fill="B5C0D8"/>
          </w:tcPr>
          <w:p w14:paraId="293AD5CD" w14:textId="77777777" w:rsidR="00C40C73" w:rsidRDefault="007E2463">
            <w:pPr>
              <w:pStyle w:val="CellHeader"/>
              <w:jc w:val="center"/>
            </w:pPr>
            <w:r>
              <w:rPr>
                <w:rFonts w:cs="Times New Roman"/>
              </w:rPr>
              <w:t>Indeks izvršenje 2025./2024.</w:t>
            </w:r>
          </w:p>
        </w:tc>
      </w:tr>
      <w:tr w:rsidR="00C40C73" w14:paraId="50D98AF6" w14:textId="77777777">
        <w:trPr>
          <w:jc w:val="center"/>
        </w:trPr>
        <w:tc>
          <w:tcPr>
            <w:tcW w:w="1632" w:type="dxa"/>
          </w:tcPr>
          <w:p w14:paraId="288FD251" w14:textId="77777777" w:rsidR="00C40C73" w:rsidRDefault="007E2463">
            <w:pPr>
              <w:pStyle w:val="CellColumn"/>
              <w:jc w:val="left"/>
            </w:pPr>
            <w:r>
              <w:rPr>
                <w:rFonts w:cs="Times New Roman"/>
              </w:rPr>
              <w:t>K829029-IPA PROGRAM PREKOGRANIČNE SURADNJE HRVATSKA-BOSNA I HERCEGOVINA-CRNA GORA 2021.-2027. TEHNIČKA POMOĆ</w:t>
            </w:r>
          </w:p>
        </w:tc>
        <w:tc>
          <w:tcPr>
            <w:tcW w:w="2041" w:type="dxa"/>
          </w:tcPr>
          <w:p w14:paraId="30843CDA" w14:textId="77777777" w:rsidR="00C40C73" w:rsidRDefault="007E2463">
            <w:pPr>
              <w:pStyle w:val="CellColumn"/>
              <w:jc w:val="right"/>
            </w:pPr>
            <w:r>
              <w:rPr>
                <w:rFonts w:cs="Times New Roman"/>
              </w:rPr>
              <w:t>180.305</w:t>
            </w:r>
          </w:p>
        </w:tc>
        <w:tc>
          <w:tcPr>
            <w:tcW w:w="2041" w:type="dxa"/>
          </w:tcPr>
          <w:p w14:paraId="5C1F3F5A" w14:textId="77777777" w:rsidR="00C40C73" w:rsidRDefault="007E2463">
            <w:pPr>
              <w:pStyle w:val="CellColumn"/>
              <w:jc w:val="right"/>
            </w:pPr>
            <w:r>
              <w:rPr>
                <w:rFonts w:cs="Times New Roman"/>
              </w:rPr>
              <w:t>189.275</w:t>
            </w:r>
          </w:p>
        </w:tc>
        <w:tc>
          <w:tcPr>
            <w:tcW w:w="2041" w:type="dxa"/>
          </w:tcPr>
          <w:p w14:paraId="35CE3677" w14:textId="77777777" w:rsidR="00C40C73" w:rsidRDefault="007E2463">
            <w:pPr>
              <w:pStyle w:val="CellColumn"/>
              <w:jc w:val="right"/>
            </w:pPr>
            <w:r>
              <w:rPr>
                <w:rFonts w:cs="Times New Roman"/>
              </w:rPr>
              <w:t>168.886</w:t>
            </w:r>
          </w:p>
        </w:tc>
        <w:tc>
          <w:tcPr>
            <w:tcW w:w="1224" w:type="dxa"/>
          </w:tcPr>
          <w:p w14:paraId="430C33BE" w14:textId="77777777" w:rsidR="00C40C73" w:rsidRDefault="007E2463">
            <w:pPr>
              <w:pStyle w:val="CellColumn"/>
              <w:jc w:val="right"/>
            </w:pPr>
            <w:r>
              <w:rPr>
                <w:rFonts w:cs="Times New Roman"/>
              </w:rPr>
              <w:t>89,2</w:t>
            </w:r>
          </w:p>
        </w:tc>
        <w:tc>
          <w:tcPr>
            <w:tcW w:w="1224" w:type="dxa"/>
          </w:tcPr>
          <w:p w14:paraId="4629E8EC" w14:textId="77777777" w:rsidR="00C40C73" w:rsidRDefault="007E2463">
            <w:pPr>
              <w:pStyle w:val="CellColumn"/>
              <w:jc w:val="right"/>
            </w:pPr>
            <w:r>
              <w:rPr>
                <w:rFonts w:cs="Times New Roman"/>
              </w:rPr>
              <w:t>93,7</w:t>
            </w:r>
          </w:p>
        </w:tc>
      </w:tr>
    </w:tbl>
    <w:p w14:paraId="44B4E86B" w14:textId="77777777" w:rsidR="00C40C73" w:rsidRDefault="00C40C73">
      <w:pPr>
        <w:jc w:val="left"/>
      </w:pPr>
    </w:p>
    <w:p w14:paraId="6B451DAC" w14:textId="77777777" w:rsidR="00C40C73" w:rsidRDefault="007E2463">
      <w:pPr>
        <w:pStyle w:val="Heading8"/>
        <w:jc w:val="left"/>
      </w:pPr>
      <w:r>
        <w:t>Zakonske i druge pravne osnove</w:t>
      </w:r>
    </w:p>
    <w:p w14:paraId="5590304A" w14:textId="77777777" w:rsidR="00C40C73" w:rsidRDefault="007E2463">
      <w:r>
        <w:t xml:space="preserve">-Zakon o institucionalnom okviru za korištenje fondova Europske unije u Republici Hrvatskoj  </w:t>
      </w:r>
    </w:p>
    <w:p w14:paraId="17997ACD" w14:textId="77777777" w:rsidR="00C40C73" w:rsidRDefault="007E2463">
      <w:r>
        <w:t>- Uredba o tijelima u sustavu upravljanja i kontrole za provedbu programa kojima se podržava cilj "Europska teritorijalna suradnja " u RH u financijskom razdoblju 2021.-2027.</w:t>
      </w:r>
    </w:p>
    <w:p w14:paraId="7608BDDF" w14:textId="77777777" w:rsidR="00C40C73" w:rsidRDefault="007E2463">
      <w:pPr>
        <w:pStyle w:val="Heading8"/>
        <w:jc w:val="left"/>
      </w:pPr>
      <w:r>
        <w:t>Opis aktivnosti</w:t>
      </w:r>
    </w:p>
    <w:p w14:paraId="48690514" w14:textId="77777777" w:rsidR="00C40C73" w:rsidRDefault="007E2463">
      <w:r>
        <w:t xml:space="preserve">Sredstva ove tehničke pomoći koriste se za sufinanciranje rada Službe za reviziju programa Europske teritorijalne suradnje vezano uz revizije INTERREG IPA Programa prekogranične suradnje Hrvatska - Bosna i Hercegovina - Crna Gora 2021.-2027., koja se nalazi unutar Sektora za reviziju strukturnih instrumenata. Sredstvima se sufinancira 50% rashoda plaće za zaposlenike Službe, sastanci, revizije na terenu, intelektualne usluge vanjskih stručnjaka. Sufinancira se i zakup poslovnog prostora i najam servera sve </w:t>
      </w:r>
      <w:r>
        <w:t xml:space="preserve">u omjeru broja zaposlenika službe naspram ukupnog broja zaposlenika. Rad Službe također se sufinancira iz više drugih izvora Tehničke pomoći u okviru nekoliko programa: IPA Program prekogranične suradnje Hrvatska - Srbija, Program prekogranične suradnje Slovenija - Hrvatska i Interreg program Italija -Hrvatska. Indeks izvršenje rashoda za zaposlene je 94,35% za 9 zaposlenika što čini 100% sistematiziranih radnih mjesta. Indeks izvršenja za naknade troškova zaposlenima je 50%, gdje smo za službena putovanja </w:t>
      </w:r>
      <w:r>
        <w:t>(revizije na terenu i stručne edukacije) utrošili 76,6% ili 6.125,€ te za stručno usavršavanje zaposlenika samo 22%, tj 1.671€ obzirom da nije bilo edukacija u inozemstvu. Indeks izvršenja rashoda za zakupnine i najamnine iznosi 92% i odnosi se na zakup poslovnog prostora i na najam servera. Rashodi za reprezentaciju u svrhu ugošćavanja poslovnih partnera nije bilo u omjeru kako je planirano obzirom su sastanci održani online te je izvršenje 48%. Rashoda za intelektualne usluge vanjskih stručnjaka za savjet</w:t>
      </w:r>
      <w:r>
        <w:t>ovanje u reviziji nije bilo jer se nije pokazala potreba za istim.</w:t>
      </w:r>
    </w:p>
    <w:p w14:paraId="7FF4ADD9"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00F8694D" w14:textId="77777777">
        <w:trPr>
          <w:jc w:val="center"/>
        </w:trPr>
        <w:tc>
          <w:tcPr>
            <w:tcW w:w="2551" w:type="dxa"/>
            <w:shd w:val="clear" w:color="auto" w:fill="B5C0D8"/>
          </w:tcPr>
          <w:p w14:paraId="68BE5903" w14:textId="77777777" w:rsidR="00C40C73" w:rsidRDefault="007E2463">
            <w:pPr>
              <w:jc w:val="center"/>
            </w:pPr>
            <w:r>
              <w:t>Pokazatelj rezultata</w:t>
            </w:r>
          </w:p>
        </w:tc>
        <w:tc>
          <w:tcPr>
            <w:tcW w:w="2551" w:type="dxa"/>
            <w:shd w:val="clear" w:color="auto" w:fill="B5C0D8"/>
          </w:tcPr>
          <w:p w14:paraId="6969B99B" w14:textId="77777777" w:rsidR="00C40C73" w:rsidRDefault="007E2463">
            <w:pPr>
              <w:pStyle w:val="CellHeader"/>
              <w:jc w:val="center"/>
            </w:pPr>
            <w:r>
              <w:rPr>
                <w:rFonts w:cs="Times New Roman"/>
              </w:rPr>
              <w:t>Definicija</w:t>
            </w:r>
          </w:p>
        </w:tc>
        <w:tc>
          <w:tcPr>
            <w:tcW w:w="1020" w:type="dxa"/>
            <w:shd w:val="clear" w:color="auto" w:fill="B5C0D8"/>
          </w:tcPr>
          <w:p w14:paraId="18025045" w14:textId="77777777" w:rsidR="00C40C73" w:rsidRDefault="007E2463">
            <w:pPr>
              <w:pStyle w:val="CellHeader"/>
              <w:jc w:val="center"/>
            </w:pPr>
            <w:r>
              <w:rPr>
                <w:rFonts w:cs="Times New Roman"/>
              </w:rPr>
              <w:t>Jedinica</w:t>
            </w:r>
          </w:p>
        </w:tc>
        <w:tc>
          <w:tcPr>
            <w:tcW w:w="1020" w:type="dxa"/>
            <w:shd w:val="clear" w:color="auto" w:fill="B5C0D8"/>
          </w:tcPr>
          <w:p w14:paraId="2BCE1C31" w14:textId="77777777" w:rsidR="00C40C73" w:rsidRDefault="007E2463">
            <w:pPr>
              <w:pStyle w:val="CellHeader"/>
              <w:jc w:val="center"/>
            </w:pPr>
            <w:r>
              <w:rPr>
                <w:rFonts w:cs="Times New Roman"/>
              </w:rPr>
              <w:t>Polazna vrijednost</w:t>
            </w:r>
          </w:p>
        </w:tc>
        <w:tc>
          <w:tcPr>
            <w:tcW w:w="1020" w:type="dxa"/>
            <w:shd w:val="clear" w:color="auto" w:fill="B5C0D8"/>
          </w:tcPr>
          <w:p w14:paraId="1D1C5553" w14:textId="77777777" w:rsidR="00C40C73" w:rsidRDefault="007E2463">
            <w:pPr>
              <w:pStyle w:val="CellHeader"/>
              <w:jc w:val="center"/>
            </w:pPr>
            <w:r>
              <w:rPr>
                <w:rFonts w:cs="Times New Roman"/>
              </w:rPr>
              <w:t>Izvor podataka</w:t>
            </w:r>
          </w:p>
        </w:tc>
        <w:tc>
          <w:tcPr>
            <w:tcW w:w="1020" w:type="dxa"/>
            <w:shd w:val="clear" w:color="auto" w:fill="B5C0D8"/>
          </w:tcPr>
          <w:p w14:paraId="63021C9A" w14:textId="77777777" w:rsidR="00C40C73" w:rsidRDefault="007E2463">
            <w:pPr>
              <w:pStyle w:val="CellHeader"/>
              <w:jc w:val="center"/>
            </w:pPr>
            <w:r>
              <w:rPr>
                <w:rFonts w:cs="Times New Roman"/>
              </w:rPr>
              <w:t>Ciljana vrijednost (2025.)</w:t>
            </w:r>
          </w:p>
        </w:tc>
        <w:tc>
          <w:tcPr>
            <w:tcW w:w="1020" w:type="dxa"/>
            <w:shd w:val="clear" w:color="auto" w:fill="B5C0D8"/>
          </w:tcPr>
          <w:p w14:paraId="63103CC6" w14:textId="77777777" w:rsidR="00C40C73" w:rsidRDefault="007E2463">
            <w:pPr>
              <w:pStyle w:val="CellHeader"/>
              <w:jc w:val="center"/>
            </w:pPr>
            <w:r>
              <w:rPr>
                <w:rFonts w:cs="Times New Roman"/>
              </w:rPr>
              <w:t>Ostvarena vrijednost (2025.)</w:t>
            </w:r>
          </w:p>
        </w:tc>
      </w:tr>
      <w:tr w:rsidR="00C40C73" w14:paraId="7EC14298" w14:textId="77777777">
        <w:trPr>
          <w:jc w:val="center"/>
        </w:trPr>
        <w:tc>
          <w:tcPr>
            <w:tcW w:w="2551" w:type="dxa"/>
          </w:tcPr>
          <w:p w14:paraId="54EC5BA1"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0A841339" w14:textId="77777777" w:rsidR="00C40C73" w:rsidRDefault="007E2463">
            <w:pPr>
              <w:pStyle w:val="CellColumn"/>
              <w:jc w:val="left"/>
            </w:pPr>
            <w:r>
              <w:rPr>
                <w:rFonts w:cs="Times New Roman"/>
              </w:rPr>
              <w:t>dostaviti u roku i prema pravnoj regulativi sve dokumente</w:t>
            </w:r>
          </w:p>
        </w:tc>
        <w:tc>
          <w:tcPr>
            <w:tcW w:w="1020" w:type="dxa"/>
          </w:tcPr>
          <w:p w14:paraId="07E22796" w14:textId="77777777" w:rsidR="00C40C73" w:rsidRDefault="007E2463">
            <w:pPr>
              <w:pStyle w:val="CellColumn"/>
              <w:jc w:val="right"/>
            </w:pPr>
            <w:r>
              <w:rPr>
                <w:rFonts w:cs="Times New Roman"/>
              </w:rPr>
              <w:t>%</w:t>
            </w:r>
          </w:p>
        </w:tc>
        <w:tc>
          <w:tcPr>
            <w:tcW w:w="1020" w:type="dxa"/>
          </w:tcPr>
          <w:p w14:paraId="0A15499C" w14:textId="77777777" w:rsidR="00C40C73" w:rsidRDefault="007E2463">
            <w:pPr>
              <w:pStyle w:val="CellColumn"/>
              <w:jc w:val="right"/>
            </w:pPr>
            <w:r>
              <w:rPr>
                <w:rFonts w:cs="Times New Roman"/>
              </w:rPr>
              <w:t>100%</w:t>
            </w:r>
          </w:p>
        </w:tc>
        <w:tc>
          <w:tcPr>
            <w:tcW w:w="1020" w:type="dxa"/>
          </w:tcPr>
          <w:p w14:paraId="6DB5AE46" w14:textId="77777777" w:rsidR="00C40C73" w:rsidRDefault="007E2463">
            <w:pPr>
              <w:pStyle w:val="CellColumn"/>
              <w:jc w:val="right"/>
            </w:pPr>
            <w:r>
              <w:rPr>
                <w:rFonts w:cs="Times New Roman"/>
              </w:rPr>
              <w:t>izvješća ARPA-e</w:t>
            </w:r>
          </w:p>
        </w:tc>
        <w:tc>
          <w:tcPr>
            <w:tcW w:w="1020" w:type="dxa"/>
          </w:tcPr>
          <w:p w14:paraId="6DEBB401" w14:textId="77777777" w:rsidR="00C40C73" w:rsidRDefault="007E2463">
            <w:pPr>
              <w:pStyle w:val="CellColumn"/>
              <w:jc w:val="right"/>
            </w:pPr>
            <w:r>
              <w:rPr>
                <w:rFonts w:cs="Times New Roman"/>
              </w:rPr>
              <w:t>100%</w:t>
            </w:r>
          </w:p>
        </w:tc>
        <w:tc>
          <w:tcPr>
            <w:tcW w:w="1020" w:type="dxa"/>
          </w:tcPr>
          <w:p w14:paraId="06657EE1" w14:textId="77777777" w:rsidR="00C40C73" w:rsidRDefault="007E2463">
            <w:pPr>
              <w:pStyle w:val="CellColumn"/>
              <w:jc w:val="right"/>
            </w:pPr>
            <w:r>
              <w:rPr>
                <w:rFonts w:cs="Times New Roman"/>
              </w:rPr>
              <w:t>100%</w:t>
            </w:r>
          </w:p>
        </w:tc>
      </w:tr>
    </w:tbl>
    <w:p w14:paraId="5724BEA6" w14:textId="77777777" w:rsidR="00C40C73" w:rsidRDefault="00C40C73">
      <w:pPr>
        <w:jc w:val="left"/>
      </w:pPr>
    </w:p>
    <w:p w14:paraId="37B2C2D8" w14:textId="77777777" w:rsidR="00C40C73" w:rsidRDefault="007E2463">
      <w:pPr>
        <w:pStyle w:val="Heading4"/>
      </w:pPr>
      <w:r>
        <w:lastRenderedPageBreak/>
        <w:t>K829030 IPA PROGRAM PREKOGRANIČNE SURADNJE HRVATSKA-SRBIJA 2021.-2027. TEHNIČKA POMOĆ</w:t>
      </w:r>
    </w:p>
    <w:tbl>
      <w:tblPr>
        <w:tblStyle w:val="StilTablice"/>
        <w:tblW w:w="10206" w:type="dxa"/>
        <w:jc w:val="center"/>
        <w:tblLook w:val="04A0" w:firstRow="1" w:lastRow="0" w:firstColumn="1" w:lastColumn="0" w:noHBand="0" w:noVBand="1"/>
      </w:tblPr>
      <w:tblGrid>
        <w:gridCol w:w="1803"/>
        <w:gridCol w:w="1992"/>
        <w:gridCol w:w="1986"/>
        <w:gridCol w:w="1993"/>
        <w:gridCol w:w="1214"/>
        <w:gridCol w:w="1218"/>
      </w:tblGrid>
      <w:tr w:rsidR="00C40C73" w14:paraId="2299C3AE" w14:textId="77777777">
        <w:trPr>
          <w:jc w:val="center"/>
        </w:trPr>
        <w:tc>
          <w:tcPr>
            <w:tcW w:w="1632" w:type="dxa"/>
            <w:shd w:val="clear" w:color="auto" w:fill="B5C0D8"/>
          </w:tcPr>
          <w:p w14:paraId="5FE99875" w14:textId="77777777" w:rsidR="00C40C73" w:rsidRDefault="007E2463">
            <w:pPr>
              <w:pStyle w:val="CellHeader"/>
              <w:jc w:val="center"/>
            </w:pPr>
            <w:r>
              <w:rPr>
                <w:rFonts w:cs="Times New Roman"/>
              </w:rPr>
              <w:t>Naziv aktivnosti</w:t>
            </w:r>
          </w:p>
        </w:tc>
        <w:tc>
          <w:tcPr>
            <w:tcW w:w="2041" w:type="dxa"/>
            <w:shd w:val="clear" w:color="auto" w:fill="B5C0D8"/>
          </w:tcPr>
          <w:p w14:paraId="1F8A9EFE" w14:textId="77777777" w:rsidR="00C40C73" w:rsidRDefault="007E2463">
            <w:pPr>
              <w:pStyle w:val="CellHeader"/>
              <w:jc w:val="center"/>
            </w:pPr>
            <w:r>
              <w:rPr>
                <w:rFonts w:cs="Times New Roman"/>
              </w:rPr>
              <w:t>Izvršenje 2024. (eur)</w:t>
            </w:r>
          </w:p>
        </w:tc>
        <w:tc>
          <w:tcPr>
            <w:tcW w:w="2041" w:type="dxa"/>
            <w:shd w:val="clear" w:color="auto" w:fill="B5C0D8"/>
          </w:tcPr>
          <w:p w14:paraId="24022BA0" w14:textId="77777777" w:rsidR="00C40C73" w:rsidRDefault="007E2463">
            <w:pPr>
              <w:pStyle w:val="CellHeader"/>
              <w:jc w:val="center"/>
            </w:pPr>
            <w:r>
              <w:rPr>
                <w:rFonts w:cs="Times New Roman"/>
              </w:rPr>
              <w:t>Plan 2025. (eur)</w:t>
            </w:r>
          </w:p>
        </w:tc>
        <w:tc>
          <w:tcPr>
            <w:tcW w:w="2041" w:type="dxa"/>
            <w:shd w:val="clear" w:color="auto" w:fill="B5C0D8"/>
          </w:tcPr>
          <w:p w14:paraId="02505931" w14:textId="77777777" w:rsidR="00C40C73" w:rsidRDefault="007E2463">
            <w:pPr>
              <w:pStyle w:val="CellHeader"/>
              <w:jc w:val="center"/>
            </w:pPr>
            <w:r>
              <w:rPr>
                <w:rFonts w:cs="Times New Roman"/>
              </w:rPr>
              <w:t>Izvršenje 2025. (eur)</w:t>
            </w:r>
          </w:p>
        </w:tc>
        <w:tc>
          <w:tcPr>
            <w:tcW w:w="1224" w:type="dxa"/>
            <w:shd w:val="clear" w:color="auto" w:fill="B5C0D8"/>
          </w:tcPr>
          <w:p w14:paraId="5F7A6BE4" w14:textId="77777777" w:rsidR="00C40C73" w:rsidRDefault="007E2463">
            <w:pPr>
              <w:pStyle w:val="CellHeader"/>
              <w:jc w:val="center"/>
            </w:pPr>
            <w:r>
              <w:rPr>
                <w:rFonts w:cs="Times New Roman"/>
              </w:rPr>
              <w:t>Indeks izvršenje 2025./plan 2025.</w:t>
            </w:r>
          </w:p>
        </w:tc>
        <w:tc>
          <w:tcPr>
            <w:tcW w:w="1224" w:type="dxa"/>
            <w:shd w:val="clear" w:color="auto" w:fill="B5C0D8"/>
          </w:tcPr>
          <w:p w14:paraId="7689E16B" w14:textId="77777777" w:rsidR="00C40C73" w:rsidRDefault="007E2463">
            <w:pPr>
              <w:pStyle w:val="CellHeader"/>
              <w:jc w:val="center"/>
            </w:pPr>
            <w:r>
              <w:rPr>
                <w:rFonts w:cs="Times New Roman"/>
              </w:rPr>
              <w:t>Indeks izvršenje 2025./2024.</w:t>
            </w:r>
          </w:p>
        </w:tc>
      </w:tr>
      <w:tr w:rsidR="00C40C73" w14:paraId="5F8E26D1" w14:textId="77777777">
        <w:trPr>
          <w:jc w:val="center"/>
        </w:trPr>
        <w:tc>
          <w:tcPr>
            <w:tcW w:w="1632" w:type="dxa"/>
          </w:tcPr>
          <w:p w14:paraId="7FF49CC9" w14:textId="77777777" w:rsidR="00C40C73" w:rsidRDefault="007E2463">
            <w:pPr>
              <w:pStyle w:val="CellColumn"/>
              <w:jc w:val="left"/>
            </w:pPr>
            <w:r>
              <w:rPr>
                <w:rFonts w:cs="Times New Roman"/>
              </w:rPr>
              <w:t>K829030-IPA PROGRAM PREKOGRANIČNE SURADNJE HRVATSKA-SRBIJA 2021.-2027. TEHNIČKA POMOĆ</w:t>
            </w:r>
          </w:p>
        </w:tc>
        <w:tc>
          <w:tcPr>
            <w:tcW w:w="2041" w:type="dxa"/>
          </w:tcPr>
          <w:p w14:paraId="662FBC29" w14:textId="77777777" w:rsidR="00C40C73" w:rsidRDefault="007E2463">
            <w:pPr>
              <w:pStyle w:val="CellColumn"/>
              <w:jc w:val="right"/>
            </w:pPr>
            <w:r>
              <w:rPr>
                <w:rFonts w:cs="Times New Roman"/>
              </w:rPr>
              <w:t>5.761</w:t>
            </w:r>
          </w:p>
        </w:tc>
        <w:tc>
          <w:tcPr>
            <w:tcW w:w="2041" w:type="dxa"/>
          </w:tcPr>
          <w:p w14:paraId="50525586" w14:textId="77777777" w:rsidR="00C40C73" w:rsidRDefault="007E2463">
            <w:pPr>
              <w:pStyle w:val="CellColumn"/>
              <w:jc w:val="right"/>
            </w:pPr>
            <w:r>
              <w:rPr>
                <w:rFonts w:cs="Times New Roman"/>
              </w:rPr>
              <w:t>13.400</w:t>
            </w:r>
          </w:p>
        </w:tc>
        <w:tc>
          <w:tcPr>
            <w:tcW w:w="2041" w:type="dxa"/>
          </w:tcPr>
          <w:p w14:paraId="01A7CD5A" w14:textId="77777777" w:rsidR="00C40C73" w:rsidRDefault="007E2463">
            <w:pPr>
              <w:pStyle w:val="CellColumn"/>
              <w:jc w:val="right"/>
            </w:pPr>
            <w:r>
              <w:rPr>
                <w:rFonts w:cs="Times New Roman"/>
              </w:rPr>
              <w:t>6.798</w:t>
            </w:r>
          </w:p>
        </w:tc>
        <w:tc>
          <w:tcPr>
            <w:tcW w:w="1224" w:type="dxa"/>
          </w:tcPr>
          <w:p w14:paraId="1D7D96BE" w14:textId="77777777" w:rsidR="00C40C73" w:rsidRDefault="007E2463">
            <w:pPr>
              <w:pStyle w:val="CellColumn"/>
              <w:jc w:val="right"/>
            </w:pPr>
            <w:r>
              <w:rPr>
                <w:rFonts w:cs="Times New Roman"/>
              </w:rPr>
              <w:t>50,7</w:t>
            </w:r>
          </w:p>
        </w:tc>
        <w:tc>
          <w:tcPr>
            <w:tcW w:w="1224" w:type="dxa"/>
          </w:tcPr>
          <w:p w14:paraId="760CAE78" w14:textId="77777777" w:rsidR="00C40C73" w:rsidRDefault="007E2463">
            <w:pPr>
              <w:pStyle w:val="CellColumn"/>
              <w:jc w:val="right"/>
            </w:pPr>
            <w:r>
              <w:rPr>
                <w:rFonts w:cs="Times New Roman"/>
              </w:rPr>
              <w:t>118,0</w:t>
            </w:r>
          </w:p>
        </w:tc>
      </w:tr>
    </w:tbl>
    <w:p w14:paraId="6B7413D6" w14:textId="77777777" w:rsidR="00C40C73" w:rsidRDefault="00C40C73">
      <w:pPr>
        <w:jc w:val="left"/>
      </w:pPr>
    </w:p>
    <w:p w14:paraId="5F29F8DE" w14:textId="77777777" w:rsidR="00C40C73" w:rsidRDefault="007E2463">
      <w:pPr>
        <w:pStyle w:val="Heading8"/>
        <w:jc w:val="left"/>
      </w:pPr>
      <w:r>
        <w:t>Zakonske i druge pravne osnove</w:t>
      </w:r>
    </w:p>
    <w:p w14:paraId="683D4DDD" w14:textId="77777777" w:rsidR="00C40C73" w:rsidRDefault="007E2463">
      <w:r>
        <w:t xml:space="preserve">-Zakon o institucionalnom okviru za korištenje fondova Europske unije u Republici Hrvatskoj  </w:t>
      </w:r>
    </w:p>
    <w:p w14:paraId="12E102BC" w14:textId="77777777" w:rsidR="00C40C73" w:rsidRDefault="007E2463">
      <w:r>
        <w:t>-Uredba o tijelima u sustavu upravljanja i kontrole za provedbu programa kojima se podržava cilj "Europska teritorijalna suradnja" u RH u financijskom razdoblju 2021. – 2027.</w:t>
      </w:r>
    </w:p>
    <w:p w14:paraId="5D32ABE7" w14:textId="77777777" w:rsidR="00C40C73" w:rsidRDefault="007E2463">
      <w:pPr>
        <w:pStyle w:val="Heading8"/>
        <w:jc w:val="left"/>
      </w:pPr>
      <w:r>
        <w:t>Opis aktivnosti</w:t>
      </w:r>
    </w:p>
    <w:p w14:paraId="7BF9B34D" w14:textId="77777777" w:rsidR="00C40C73" w:rsidRDefault="007E2463">
      <w:r>
        <w:t>Sredstva ove tehničke pomoći koriste se za sufinanciranje rada Službe za reviziju programa Europske teritorijalne suradnje vezano uz revizije INTERREG IPA Programa prekogranične suradnje Hrvatska - Srbija 2021.-2027., koja se nalazi unutar Sektora za reviziju strukturnih instrumenata. Sredstvima se financiraju sastanci, konferencije i revizije na terenu, te usluge reprezentacije. Rad Službe također se sufinancira iz više drugih izvora Tehničke pomoći u okviru nekoliko programa: Program prekogranične suradnj</w:t>
      </w:r>
      <w:r>
        <w:t xml:space="preserve">e Hrvatska - Bosna i Hercegovina - Crna Gora, Program prekogranične suradnje Slovenija - Hrvatska i Interreg program Italija -Hrvatska.  </w:t>
      </w:r>
    </w:p>
    <w:p w14:paraId="356090E0" w14:textId="77777777" w:rsidR="00C40C73" w:rsidRDefault="007E2463">
      <w:r>
        <w:t>Indeks izvršenje rashoda za službena putovanja (revizije na terenu i sastanci) je 38% ili 2.864€, rashodi za zakup dvorana u sklopu godišnjih sastanaka utrošeni su u iznosu 700€ ili 36,8%, a za usluge reprezentacije u svrhu ugošćavanja poslovnih partnera utrošeno je 3.234€ ili 81%. Izvršenje je u cjelosti manje zbog održavanja sastanaka većim dijelom online putem.</w:t>
      </w:r>
    </w:p>
    <w:p w14:paraId="54A2BD9C"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3DE41FC9" w14:textId="77777777">
        <w:trPr>
          <w:jc w:val="center"/>
        </w:trPr>
        <w:tc>
          <w:tcPr>
            <w:tcW w:w="2551" w:type="dxa"/>
            <w:shd w:val="clear" w:color="auto" w:fill="B5C0D8"/>
          </w:tcPr>
          <w:p w14:paraId="0250FA85" w14:textId="77777777" w:rsidR="00C40C73" w:rsidRDefault="007E2463">
            <w:pPr>
              <w:jc w:val="center"/>
            </w:pPr>
            <w:r>
              <w:t>Pokazatelj rezultata</w:t>
            </w:r>
          </w:p>
        </w:tc>
        <w:tc>
          <w:tcPr>
            <w:tcW w:w="2551" w:type="dxa"/>
            <w:shd w:val="clear" w:color="auto" w:fill="B5C0D8"/>
          </w:tcPr>
          <w:p w14:paraId="77A7628E" w14:textId="77777777" w:rsidR="00C40C73" w:rsidRDefault="007E2463">
            <w:pPr>
              <w:pStyle w:val="CellHeader"/>
              <w:jc w:val="center"/>
            </w:pPr>
            <w:r>
              <w:rPr>
                <w:rFonts w:cs="Times New Roman"/>
              </w:rPr>
              <w:t>Definicija</w:t>
            </w:r>
          </w:p>
        </w:tc>
        <w:tc>
          <w:tcPr>
            <w:tcW w:w="1020" w:type="dxa"/>
            <w:shd w:val="clear" w:color="auto" w:fill="B5C0D8"/>
          </w:tcPr>
          <w:p w14:paraId="6B7CE22A" w14:textId="77777777" w:rsidR="00C40C73" w:rsidRDefault="007E2463">
            <w:pPr>
              <w:pStyle w:val="CellHeader"/>
              <w:jc w:val="center"/>
            </w:pPr>
            <w:r>
              <w:rPr>
                <w:rFonts w:cs="Times New Roman"/>
              </w:rPr>
              <w:t>Jedinica</w:t>
            </w:r>
          </w:p>
        </w:tc>
        <w:tc>
          <w:tcPr>
            <w:tcW w:w="1020" w:type="dxa"/>
            <w:shd w:val="clear" w:color="auto" w:fill="B5C0D8"/>
          </w:tcPr>
          <w:p w14:paraId="30FD4A7D" w14:textId="77777777" w:rsidR="00C40C73" w:rsidRDefault="007E2463">
            <w:pPr>
              <w:pStyle w:val="CellHeader"/>
              <w:jc w:val="center"/>
            </w:pPr>
            <w:r>
              <w:rPr>
                <w:rFonts w:cs="Times New Roman"/>
              </w:rPr>
              <w:t>Polazna vrijednost</w:t>
            </w:r>
          </w:p>
        </w:tc>
        <w:tc>
          <w:tcPr>
            <w:tcW w:w="1020" w:type="dxa"/>
            <w:shd w:val="clear" w:color="auto" w:fill="B5C0D8"/>
          </w:tcPr>
          <w:p w14:paraId="001F602D" w14:textId="77777777" w:rsidR="00C40C73" w:rsidRDefault="007E2463">
            <w:pPr>
              <w:pStyle w:val="CellHeader"/>
              <w:jc w:val="center"/>
            </w:pPr>
            <w:r>
              <w:rPr>
                <w:rFonts w:cs="Times New Roman"/>
              </w:rPr>
              <w:t>Izvor podataka</w:t>
            </w:r>
          </w:p>
        </w:tc>
        <w:tc>
          <w:tcPr>
            <w:tcW w:w="1020" w:type="dxa"/>
            <w:shd w:val="clear" w:color="auto" w:fill="B5C0D8"/>
          </w:tcPr>
          <w:p w14:paraId="4EB94BC1" w14:textId="77777777" w:rsidR="00C40C73" w:rsidRDefault="007E2463">
            <w:pPr>
              <w:pStyle w:val="CellHeader"/>
              <w:jc w:val="center"/>
            </w:pPr>
            <w:r>
              <w:rPr>
                <w:rFonts w:cs="Times New Roman"/>
              </w:rPr>
              <w:t>Ciljana vrijednost (2025.)</w:t>
            </w:r>
          </w:p>
        </w:tc>
        <w:tc>
          <w:tcPr>
            <w:tcW w:w="1020" w:type="dxa"/>
            <w:shd w:val="clear" w:color="auto" w:fill="B5C0D8"/>
          </w:tcPr>
          <w:p w14:paraId="359C07CD" w14:textId="77777777" w:rsidR="00C40C73" w:rsidRDefault="007E2463">
            <w:pPr>
              <w:pStyle w:val="CellHeader"/>
              <w:jc w:val="center"/>
            </w:pPr>
            <w:r>
              <w:rPr>
                <w:rFonts w:cs="Times New Roman"/>
              </w:rPr>
              <w:t>Ostvarena vrijednost (2025.)</w:t>
            </w:r>
          </w:p>
        </w:tc>
      </w:tr>
      <w:tr w:rsidR="00C40C73" w14:paraId="6F73B03F" w14:textId="77777777">
        <w:trPr>
          <w:jc w:val="center"/>
        </w:trPr>
        <w:tc>
          <w:tcPr>
            <w:tcW w:w="2551" w:type="dxa"/>
          </w:tcPr>
          <w:p w14:paraId="73A43377"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7D574713" w14:textId="77777777" w:rsidR="00C40C73" w:rsidRDefault="007E2463">
            <w:pPr>
              <w:pStyle w:val="CellColumn"/>
              <w:jc w:val="left"/>
            </w:pPr>
            <w:r>
              <w:rPr>
                <w:rFonts w:cs="Times New Roman"/>
              </w:rPr>
              <w:t>dostaviti u roku i prema pravnoj regulativi sve dokumente</w:t>
            </w:r>
          </w:p>
        </w:tc>
        <w:tc>
          <w:tcPr>
            <w:tcW w:w="1020" w:type="dxa"/>
          </w:tcPr>
          <w:p w14:paraId="184EA502" w14:textId="77777777" w:rsidR="00C40C73" w:rsidRDefault="007E2463">
            <w:pPr>
              <w:pStyle w:val="CellColumn"/>
              <w:jc w:val="right"/>
            </w:pPr>
            <w:r>
              <w:rPr>
                <w:rFonts w:cs="Times New Roman"/>
              </w:rPr>
              <w:t>%</w:t>
            </w:r>
          </w:p>
        </w:tc>
        <w:tc>
          <w:tcPr>
            <w:tcW w:w="1020" w:type="dxa"/>
          </w:tcPr>
          <w:p w14:paraId="1C1CF002" w14:textId="77777777" w:rsidR="00C40C73" w:rsidRDefault="007E2463">
            <w:pPr>
              <w:pStyle w:val="CellColumn"/>
              <w:jc w:val="right"/>
            </w:pPr>
            <w:r>
              <w:rPr>
                <w:rFonts w:cs="Times New Roman"/>
              </w:rPr>
              <w:t>100%</w:t>
            </w:r>
          </w:p>
        </w:tc>
        <w:tc>
          <w:tcPr>
            <w:tcW w:w="1020" w:type="dxa"/>
          </w:tcPr>
          <w:p w14:paraId="1D302BA2" w14:textId="77777777" w:rsidR="00C40C73" w:rsidRDefault="007E2463">
            <w:pPr>
              <w:pStyle w:val="CellColumn"/>
              <w:jc w:val="right"/>
            </w:pPr>
            <w:r>
              <w:rPr>
                <w:rFonts w:cs="Times New Roman"/>
              </w:rPr>
              <w:t>izvješća ARPA-e</w:t>
            </w:r>
          </w:p>
        </w:tc>
        <w:tc>
          <w:tcPr>
            <w:tcW w:w="1020" w:type="dxa"/>
          </w:tcPr>
          <w:p w14:paraId="5C06B473" w14:textId="77777777" w:rsidR="00C40C73" w:rsidRDefault="007E2463">
            <w:pPr>
              <w:pStyle w:val="CellColumn"/>
              <w:jc w:val="right"/>
            </w:pPr>
            <w:r>
              <w:rPr>
                <w:rFonts w:cs="Times New Roman"/>
              </w:rPr>
              <w:t>100%</w:t>
            </w:r>
          </w:p>
        </w:tc>
        <w:tc>
          <w:tcPr>
            <w:tcW w:w="1020" w:type="dxa"/>
          </w:tcPr>
          <w:p w14:paraId="08458E60" w14:textId="77777777" w:rsidR="00C40C73" w:rsidRDefault="007E2463">
            <w:pPr>
              <w:pStyle w:val="CellColumn"/>
              <w:jc w:val="right"/>
            </w:pPr>
            <w:r>
              <w:rPr>
                <w:rFonts w:cs="Times New Roman"/>
              </w:rPr>
              <w:t>100%</w:t>
            </w:r>
          </w:p>
        </w:tc>
      </w:tr>
    </w:tbl>
    <w:p w14:paraId="443D43A4" w14:textId="77777777" w:rsidR="00C40C73" w:rsidRDefault="00C40C73">
      <w:pPr>
        <w:jc w:val="left"/>
      </w:pPr>
    </w:p>
    <w:p w14:paraId="7D58D400" w14:textId="77777777" w:rsidR="00C40C73" w:rsidRDefault="007E2463">
      <w:pPr>
        <w:pStyle w:val="Heading4"/>
      </w:pPr>
      <w:r>
        <w:t>K829031 PROGRAM PREKOGRANIČNE SURADNJE SLOVENIJA - HRVATSKA 2021.-2027. TEHNIČKA POMOĆ</w:t>
      </w:r>
    </w:p>
    <w:tbl>
      <w:tblPr>
        <w:tblStyle w:val="StilTablice"/>
        <w:tblW w:w="10206" w:type="dxa"/>
        <w:jc w:val="center"/>
        <w:tblLook w:val="04A0" w:firstRow="1" w:lastRow="0" w:firstColumn="1" w:lastColumn="0" w:noHBand="0" w:noVBand="1"/>
      </w:tblPr>
      <w:tblGrid>
        <w:gridCol w:w="1803"/>
        <w:gridCol w:w="1994"/>
        <w:gridCol w:w="1983"/>
        <w:gridCol w:w="1994"/>
        <w:gridCol w:w="1214"/>
        <w:gridCol w:w="1218"/>
      </w:tblGrid>
      <w:tr w:rsidR="00C40C73" w14:paraId="6CDE5500" w14:textId="77777777">
        <w:trPr>
          <w:jc w:val="center"/>
        </w:trPr>
        <w:tc>
          <w:tcPr>
            <w:tcW w:w="1632" w:type="dxa"/>
            <w:shd w:val="clear" w:color="auto" w:fill="B5C0D8"/>
          </w:tcPr>
          <w:p w14:paraId="53C9F3A4" w14:textId="77777777" w:rsidR="00C40C73" w:rsidRDefault="007E2463">
            <w:pPr>
              <w:pStyle w:val="CellHeader"/>
              <w:jc w:val="center"/>
            </w:pPr>
            <w:r>
              <w:rPr>
                <w:rFonts w:cs="Times New Roman"/>
              </w:rPr>
              <w:t>Naziv aktivnosti</w:t>
            </w:r>
          </w:p>
        </w:tc>
        <w:tc>
          <w:tcPr>
            <w:tcW w:w="2041" w:type="dxa"/>
            <w:shd w:val="clear" w:color="auto" w:fill="B5C0D8"/>
          </w:tcPr>
          <w:p w14:paraId="0594CD4C" w14:textId="77777777" w:rsidR="00C40C73" w:rsidRDefault="007E2463">
            <w:pPr>
              <w:pStyle w:val="CellHeader"/>
              <w:jc w:val="center"/>
            </w:pPr>
            <w:r>
              <w:rPr>
                <w:rFonts w:cs="Times New Roman"/>
              </w:rPr>
              <w:t>Izvršenje 2024. (eur)</w:t>
            </w:r>
          </w:p>
        </w:tc>
        <w:tc>
          <w:tcPr>
            <w:tcW w:w="2041" w:type="dxa"/>
            <w:shd w:val="clear" w:color="auto" w:fill="B5C0D8"/>
          </w:tcPr>
          <w:p w14:paraId="3894939C" w14:textId="77777777" w:rsidR="00C40C73" w:rsidRDefault="007E2463">
            <w:pPr>
              <w:pStyle w:val="CellHeader"/>
              <w:jc w:val="center"/>
            </w:pPr>
            <w:r>
              <w:rPr>
                <w:rFonts w:cs="Times New Roman"/>
              </w:rPr>
              <w:t>Plan 2025. (eur)</w:t>
            </w:r>
          </w:p>
        </w:tc>
        <w:tc>
          <w:tcPr>
            <w:tcW w:w="2041" w:type="dxa"/>
            <w:shd w:val="clear" w:color="auto" w:fill="B5C0D8"/>
          </w:tcPr>
          <w:p w14:paraId="36EF8796" w14:textId="77777777" w:rsidR="00C40C73" w:rsidRDefault="007E2463">
            <w:pPr>
              <w:pStyle w:val="CellHeader"/>
              <w:jc w:val="center"/>
            </w:pPr>
            <w:r>
              <w:rPr>
                <w:rFonts w:cs="Times New Roman"/>
              </w:rPr>
              <w:t>Izvršenje 2025. (eur)</w:t>
            </w:r>
          </w:p>
        </w:tc>
        <w:tc>
          <w:tcPr>
            <w:tcW w:w="1224" w:type="dxa"/>
            <w:shd w:val="clear" w:color="auto" w:fill="B5C0D8"/>
          </w:tcPr>
          <w:p w14:paraId="1E315D03" w14:textId="77777777" w:rsidR="00C40C73" w:rsidRDefault="007E2463">
            <w:pPr>
              <w:pStyle w:val="CellHeader"/>
              <w:jc w:val="center"/>
            </w:pPr>
            <w:r>
              <w:rPr>
                <w:rFonts w:cs="Times New Roman"/>
              </w:rPr>
              <w:t>Indeks izvršenje 2025./plan 2025.</w:t>
            </w:r>
          </w:p>
        </w:tc>
        <w:tc>
          <w:tcPr>
            <w:tcW w:w="1224" w:type="dxa"/>
            <w:shd w:val="clear" w:color="auto" w:fill="B5C0D8"/>
          </w:tcPr>
          <w:p w14:paraId="66C9F58F" w14:textId="77777777" w:rsidR="00C40C73" w:rsidRDefault="007E2463">
            <w:pPr>
              <w:pStyle w:val="CellHeader"/>
              <w:jc w:val="center"/>
            </w:pPr>
            <w:r>
              <w:rPr>
                <w:rFonts w:cs="Times New Roman"/>
              </w:rPr>
              <w:t>Indeks izvršenje 2025./2024.</w:t>
            </w:r>
          </w:p>
        </w:tc>
      </w:tr>
      <w:tr w:rsidR="00C40C73" w14:paraId="3303D959" w14:textId="77777777">
        <w:trPr>
          <w:jc w:val="center"/>
        </w:trPr>
        <w:tc>
          <w:tcPr>
            <w:tcW w:w="1632" w:type="dxa"/>
          </w:tcPr>
          <w:p w14:paraId="286FC9FA" w14:textId="77777777" w:rsidR="00C40C73" w:rsidRDefault="007E2463">
            <w:pPr>
              <w:pStyle w:val="CellColumn"/>
              <w:jc w:val="left"/>
            </w:pPr>
            <w:r>
              <w:rPr>
                <w:rFonts w:cs="Times New Roman"/>
              </w:rPr>
              <w:lastRenderedPageBreak/>
              <w:t>K829031-PROGRAM PREKOGRANIČNE SURADNJE SLOVENIJA - HRVATSKA 2021.-2027. TEHNIČKA POMOĆ</w:t>
            </w:r>
          </w:p>
        </w:tc>
        <w:tc>
          <w:tcPr>
            <w:tcW w:w="2041" w:type="dxa"/>
          </w:tcPr>
          <w:p w14:paraId="63A441BA" w14:textId="77777777" w:rsidR="00C40C73" w:rsidRDefault="007E2463">
            <w:pPr>
              <w:pStyle w:val="CellColumn"/>
              <w:jc w:val="right"/>
            </w:pPr>
            <w:r>
              <w:rPr>
                <w:rFonts w:cs="Times New Roman"/>
              </w:rPr>
              <w:t>9.900</w:t>
            </w:r>
          </w:p>
        </w:tc>
        <w:tc>
          <w:tcPr>
            <w:tcW w:w="2041" w:type="dxa"/>
          </w:tcPr>
          <w:p w14:paraId="2F7A6878" w14:textId="77777777" w:rsidR="00C40C73" w:rsidRDefault="007E2463">
            <w:pPr>
              <w:pStyle w:val="CellColumn"/>
              <w:jc w:val="right"/>
            </w:pPr>
            <w:r>
              <w:rPr>
                <w:rFonts w:cs="Times New Roman"/>
              </w:rPr>
              <w:t>8.200</w:t>
            </w:r>
          </w:p>
        </w:tc>
        <w:tc>
          <w:tcPr>
            <w:tcW w:w="2041" w:type="dxa"/>
          </w:tcPr>
          <w:p w14:paraId="06068CA7" w14:textId="77777777" w:rsidR="00C40C73" w:rsidRDefault="007E2463">
            <w:pPr>
              <w:pStyle w:val="CellColumn"/>
              <w:jc w:val="right"/>
            </w:pPr>
            <w:r>
              <w:rPr>
                <w:rFonts w:cs="Times New Roman"/>
              </w:rPr>
              <w:t>2.924</w:t>
            </w:r>
          </w:p>
        </w:tc>
        <w:tc>
          <w:tcPr>
            <w:tcW w:w="1224" w:type="dxa"/>
          </w:tcPr>
          <w:p w14:paraId="444E99F7" w14:textId="77777777" w:rsidR="00C40C73" w:rsidRDefault="007E2463">
            <w:pPr>
              <w:pStyle w:val="CellColumn"/>
              <w:jc w:val="right"/>
            </w:pPr>
            <w:r>
              <w:rPr>
                <w:rFonts w:cs="Times New Roman"/>
              </w:rPr>
              <w:t>35,7</w:t>
            </w:r>
          </w:p>
        </w:tc>
        <w:tc>
          <w:tcPr>
            <w:tcW w:w="1224" w:type="dxa"/>
          </w:tcPr>
          <w:p w14:paraId="16757485" w14:textId="77777777" w:rsidR="00C40C73" w:rsidRDefault="007E2463">
            <w:pPr>
              <w:pStyle w:val="CellColumn"/>
              <w:jc w:val="right"/>
            </w:pPr>
            <w:r>
              <w:rPr>
                <w:rFonts w:cs="Times New Roman"/>
              </w:rPr>
              <w:t>29,5</w:t>
            </w:r>
          </w:p>
        </w:tc>
      </w:tr>
    </w:tbl>
    <w:p w14:paraId="35B60CAA" w14:textId="77777777" w:rsidR="00C40C73" w:rsidRDefault="00C40C73">
      <w:pPr>
        <w:jc w:val="left"/>
      </w:pPr>
    </w:p>
    <w:p w14:paraId="2410ADBA" w14:textId="77777777" w:rsidR="00C40C73" w:rsidRDefault="007E2463">
      <w:pPr>
        <w:pStyle w:val="Heading8"/>
        <w:jc w:val="left"/>
      </w:pPr>
      <w:r>
        <w:t>Zakonske i druge pravne osnove</w:t>
      </w:r>
    </w:p>
    <w:p w14:paraId="2EE5757D" w14:textId="77777777" w:rsidR="00C40C73" w:rsidRDefault="007E2463">
      <w:r>
        <w:t xml:space="preserve">- Zakon o institucionalnom okviru za korištenje fondova Europske unije u Republici Hrvatskoj  </w:t>
      </w:r>
    </w:p>
    <w:p w14:paraId="33D909BD" w14:textId="77777777" w:rsidR="00C40C73" w:rsidRDefault="007E2463">
      <w:r>
        <w:t>- Uredba o tijelima u sustavu upravljanja kontrole za provedbu programa kojima se podržava cilj "Europska teritorijalna suradnja" u RH u financijskom razdoblju 2021.-2027.</w:t>
      </w:r>
    </w:p>
    <w:p w14:paraId="28575C85" w14:textId="77777777" w:rsidR="00C40C73" w:rsidRDefault="007E2463">
      <w:pPr>
        <w:pStyle w:val="Heading8"/>
        <w:jc w:val="left"/>
      </w:pPr>
      <w:r>
        <w:t>Opis aktivnosti</w:t>
      </w:r>
    </w:p>
    <w:p w14:paraId="3A853162" w14:textId="77777777" w:rsidR="00C40C73" w:rsidRDefault="007E2463">
      <w:r>
        <w:t>Sredstva ove tehničke pomoći koriste se za sufinanciranje rada Službe za reviziju programa Europske teritorijalne suradnje vezano uz revizije Prekograničnog programa Slovenija - Hrvatska 2021.-2027., koja se nalazi unutar Sektora za reviziju strukturnih instrumenata. Sredstvima se financiraju službena putovanja, edukacije, stručna usavršavanja, sastanci, konferencije i revizije na terenu, te nabava računalne opreme. Rad Službe također se sufinancira iz više drugih izvora Tehničke pomoći u okviru nekoliko pr</w:t>
      </w:r>
      <w:r>
        <w:t xml:space="preserve">ograma: Program prekogranične suradnje Hrvatska - Bosna i Hercegovina - Crna Gora, Program prekogranične suradnje Hrvatska - Srbija i Interreg program Italija -Hrvatska.  </w:t>
      </w:r>
    </w:p>
    <w:p w14:paraId="22C458FE" w14:textId="77777777" w:rsidR="00C40C73" w:rsidRDefault="007E2463">
      <w:r>
        <w:t xml:space="preserve">Tijekom 2025.g za službena putovanja i edukacije nije bilo troška osim troška jednog putnog naloga za reviziju na terenu, te je indeks izvršenja za naknade troškova zaposlenima 0,22%. </w:t>
      </w:r>
    </w:p>
    <w:p w14:paraId="6196BA53" w14:textId="77777777" w:rsidR="00C40C73" w:rsidRDefault="007E2463">
      <w:r>
        <w:t>Nabavljen je potreban uredski namještaj (2 laptopa) u iznosu od 2.912,50€ te je indeks izvršenja za opremu 97%.</w:t>
      </w:r>
    </w:p>
    <w:p w14:paraId="6E76E8E0"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3AE743CD" w14:textId="77777777">
        <w:trPr>
          <w:jc w:val="center"/>
        </w:trPr>
        <w:tc>
          <w:tcPr>
            <w:tcW w:w="2551" w:type="dxa"/>
            <w:shd w:val="clear" w:color="auto" w:fill="B5C0D8"/>
          </w:tcPr>
          <w:p w14:paraId="62D0DAB3" w14:textId="77777777" w:rsidR="00C40C73" w:rsidRDefault="007E2463">
            <w:pPr>
              <w:jc w:val="center"/>
            </w:pPr>
            <w:r>
              <w:t>Pokazatelj rezultata</w:t>
            </w:r>
          </w:p>
        </w:tc>
        <w:tc>
          <w:tcPr>
            <w:tcW w:w="2551" w:type="dxa"/>
            <w:shd w:val="clear" w:color="auto" w:fill="B5C0D8"/>
          </w:tcPr>
          <w:p w14:paraId="0162F2A7" w14:textId="77777777" w:rsidR="00C40C73" w:rsidRDefault="007E2463">
            <w:pPr>
              <w:pStyle w:val="CellHeader"/>
              <w:jc w:val="center"/>
            </w:pPr>
            <w:r>
              <w:rPr>
                <w:rFonts w:cs="Times New Roman"/>
              </w:rPr>
              <w:t>Definicija</w:t>
            </w:r>
          </w:p>
        </w:tc>
        <w:tc>
          <w:tcPr>
            <w:tcW w:w="1020" w:type="dxa"/>
            <w:shd w:val="clear" w:color="auto" w:fill="B5C0D8"/>
          </w:tcPr>
          <w:p w14:paraId="4C039A2E" w14:textId="77777777" w:rsidR="00C40C73" w:rsidRDefault="007E2463">
            <w:pPr>
              <w:pStyle w:val="CellHeader"/>
              <w:jc w:val="center"/>
            </w:pPr>
            <w:r>
              <w:rPr>
                <w:rFonts w:cs="Times New Roman"/>
              </w:rPr>
              <w:t>Jedinica</w:t>
            </w:r>
          </w:p>
        </w:tc>
        <w:tc>
          <w:tcPr>
            <w:tcW w:w="1020" w:type="dxa"/>
            <w:shd w:val="clear" w:color="auto" w:fill="B5C0D8"/>
          </w:tcPr>
          <w:p w14:paraId="413EA251" w14:textId="77777777" w:rsidR="00C40C73" w:rsidRDefault="007E2463">
            <w:pPr>
              <w:pStyle w:val="CellHeader"/>
              <w:jc w:val="center"/>
            </w:pPr>
            <w:r>
              <w:rPr>
                <w:rFonts w:cs="Times New Roman"/>
              </w:rPr>
              <w:t>Polazna vrijednost</w:t>
            </w:r>
          </w:p>
        </w:tc>
        <w:tc>
          <w:tcPr>
            <w:tcW w:w="1020" w:type="dxa"/>
            <w:shd w:val="clear" w:color="auto" w:fill="B5C0D8"/>
          </w:tcPr>
          <w:p w14:paraId="1AE5C6EF" w14:textId="77777777" w:rsidR="00C40C73" w:rsidRDefault="007E2463">
            <w:pPr>
              <w:pStyle w:val="CellHeader"/>
              <w:jc w:val="center"/>
            </w:pPr>
            <w:r>
              <w:rPr>
                <w:rFonts w:cs="Times New Roman"/>
              </w:rPr>
              <w:t>Izvor podataka</w:t>
            </w:r>
          </w:p>
        </w:tc>
        <w:tc>
          <w:tcPr>
            <w:tcW w:w="1020" w:type="dxa"/>
            <w:shd w:val="clear" w:color="auto" w:fill="B5C0D8"/>
          </w:tcPr>
          <w:p w14:paraId="7C0D7991" w14:textId="77777777" w:rsidR="00C40C73" w:rsidRDefault="007E2463">
            <w:pPr>
              <w:pStyle w:val="CellHeader"/>
              <w:jc w:val="center"/>
            </w:pPr>
            <w:r>
              <w:rPr>
                <w:rFonts w:cs="Times New Roman"/>
              </w:rPr>
              <w:t>Ciljana vrijednost (2025.)</w:t>
            </w:r>
          </w:p>
        </w:tc>
        <w:tc>
          <w:tcPr>
            <w:tcW w:w="1020" w:type="dxa"/>
            <w:shd w:val="clear" w:color="auto" w:fill="B5C0D8"/>
          </w:tcPr>
          <w:p w14:paraId="2BFD991A" w14:textId="77777777" w:rsidR="00C40C73" w:rsidRDefault="007E2463">
            <w:pPr>
              <w:pStyle w:val="CellHeader"/>
              <w:jc w:val="center"/>
            </w:pPr>
            <w:r>
              <w:rPr>
                <w:rFonts w:cs="Times New Roman"/>
              </w:rPr>
              <w:t>Ostvarena vrijednost (2025.)</w:t>
            </w:r>
          </w:p>
        </w:tc>
      </w:tr>
      <w:tr w:rsidR="00C40C73" w14:paraId="5D2FE2D0" w14:textId="77777777">
        <w:trPr>
          <w:jc w:val="center"/>
        </w:trPr>
        <w:tc>
          <w:tcPr>
            <w:tcW w:w="2551" w:type="dxa"/>
          </w:tcPr>
          <w:p w14:paraId="5520E2A4"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69A39F3E" w14:textId="77777777" w:rsidR="00C40C73" w:rsidRDefault="007E2463">
            <w:pPr>
              <w:pStyle w:val="CellColumn"/>
              <w:jc w:val="left"/>
            </w:pPr>
            <w:r>
              <w:rPr>
                <w:rFonts w:cs="Times New Roman"/>
              </w:rPr>
              <w:t>dostaviti u roku i prema pravnoj regulativi sve dokumente</w:t>
            </w:r>
          </w:p>
        </w:tc>
        <w:tc>
          <w:tcPr>
            <w:tcW w:w="1020" w:type="dxa"/>
          </w:tcPr>
          <w:p w14:paraId="4520FC6B" w14:textId="77777777" w:rsidR="00C40C73" w:rsidRDefault="007E2463">
            <w:pPr>
              <w:pStyle w:val="CellColumn"/>
              <w:jc w:val="right"/>
            </w:pPr>
            <w:r>
              <w:rPr>
                <w:rFonts w:cs="Times New Roman"/>
              </w:rPr>
              <w:t>%</w:t>
            </w:r>
          </w:p>
        </w:tc>
        <w:tc>
          <w:tcPr>
            <w:tcW w:w="1020" w:type="dxa"/>
          </w:tcPr>
          <w:p w14:paraId="1D80681E" w14:textId="77777777" w:rsidR="00C40C73" w:rsidRDefault="007E2463">
            <w:pPr>
              <w:pStyle w:val="CellColumn"/>
              <w:jc w:val="right"/>
            </w:pPr>
            <w:r>
              <w:rPr>
                <w:rFonts w:cs="Times New Roman"/>
              </w:rPr>
              <w:t>100%</w:t>
            </w:r>
          </w:p>
        </w:tc>
        <w:tc>
          <w:tcPr>
            <w:tcW w:w="1020" w:type="dxa"/>
          </w:tcPr>
          <w:p w14:paraId="6227192B" w14:textId="77777777" w:rsidR="00C40C73" w:rsidRDefault="007E2463">
            <w:pPr>
              <w:pStyle w:val="CellColumn"/>
              <w:jc w:val="right"/>
            </w:pPr>
            <w:r>
              <w:rPr>
                <w:rFonts w:cs="Times New Roman"/>
              </w:rPr>
              <w:t>izvješća ARPA-E</w:t>
            </w:r>
          </w:p>
        </w:tc>
        <w:tc>
          <w:tcPr>
            <w:tcW w:w="1020" w:type="dxa"/>
          </w:tcPr>
          <w:p w14:paraId="10FD7166" w14:textId="77777777" w:rsidR="00C40C73" w:rsidRDefault="007E2463">
            <w:pPr>
              <w:pStyle w:val="CellColumn"/>
              <w:jc w:val="right"/>
            </w:pPr>
            <w:r>
              <w:rPr>
                <w:rFonts w:cs="Times New Roman"/>
              </w:rPr>
              <w:t>100%</w:t>
            </w:r>
          </w:p>
        </w:tc>
        <w:tc>
          <w:tcPr>
            <w:tcW w:w="1020" w:type="dxa"/>
          </w:tcPr>
          <w:p w14:paraId="65F4034F" w14:textId="77777777" w:rsidR="00C40C73" w:rsidRDefault="007E2463">
            <w:pPr>
              <w:pStyle w:val="CellColumn"/>
              <w:jc w:val="right"/>
            </w:pPr>
            <w:r>
              <w:rPr>
                <w:rFonts w:cs="Times New Roman"/>
              </w:rPr>
              <w:t>100%</w:t>
            </w:r>
          </w:p>
        </w:tc>
      </w:tr>
    </w:tbl>
    <w:p w14:paraId="111D1BBC" w14:textId="77777777" w:rsidR="00C40C73" w:rsidRDefault="00C40C73">
      <w:pPr>
        <w:jc w:val="left"/>
      </w:pPr>
    </w:p>
    <w:p w14:paraId="24BDAA6E" w14:textId="77777777" w:rsidR="00C40C73" w:rsidRDefault="007E2463">
      <w:pPr>
        <w:pStyle w:val="Heading4"/>
      </w:pPr>
      <w:r>
        <w:t>K829032 PROGRAM PREKOGRANIČNE SURADNJE ITALIJA - HRVATSKA 2021.-2027. TEHNIČKA POMOĆ</w:t>
      </w:r>
    </w:p>
    <w:tbl>
      <w:tblPr>
        <w:tblStyle w:val="StilTablice"/>
        <w:tblW w:w="10206" w:type="dxa"/>
        <w:jc w:val="center"/>
        <w:tblLook w:val="04A0" w:firstRow="1" w:lastRow="0" w:firstColumn="1" w:lastColumn="0" w:noHBand="0" w:noVBand="1"/>
      </w:tblPr>
      <w:tblGrid>
        <w:gridCol w:w="1803"/>
        <w:gridCol w:w="1992"/>
        <w:gridCol w:w="1986"/>
        <w:gridCol w:w="1993"/>
        <w:gridCol w:w="1214"/>
        <w:gridCol w:w="1218"/>
      </w:tblGrid>
      <w:tr w:rsidR="00C40C73" w14:paraId="65F6B961" w14:textId="77777777">
        <w:trPr>
          <w:jc w:val="center"/>
        </w:trPr>
        <w:tc>
          <w:tcPr>
            <w:tcW w:w="1632" w:type="dxa"/>
            <w:shd w:val="clear" w:color="auto" w:fill="B5C0D8"/>
          </w:tcPr>
          <w:p w14:paraId="1B3FFB1B" w14:textId="77777777" w:rsidR="00C40C73" w:rsidRDefault="007E2463">
            <w:pPr>
              <w:pStyle w:val="CellHeader"/>
              <w:jc w:val="center"/>
            </w:pPr>
            <w:r>
              <w:rPr>
                <w:rFonts w:cs="Times New Roman"/>
              </w:rPr>
              <w:t>Naziv aktivnosti</w:t>
            </w:r>
          </w:p>
        </w:tc>
        <w:tc>
          <w:tcPr>
            <w:tcW w:w="2041" w:type="dxa"/>
            <w:shd w:val="clear" w:color="auto" w:fill="B5C0D8"/>
          </w:tcPr>
          <w:p w14:paraId="0090F6AE" w14:textId="77777777" w:rsidR="00C40C73" w:rsidRDefault="007E2463">
            <w:pPr>
              <w:pStyle w:val="CellHeader"/>
              <w:jc w:val="center"/>
            </w:pPr>
            <w:r>
              <w:rPr>
                <w:rFonts w:cs="Times New Roman"/>
              </w:rPr>
              <w:t>Izvršenje 2024. (eur)</w:t>
            </w:r>
          </w:p>
        </w:tc>
        <w:tc>
          <w:tcPr>
            <w:tcW w:w="2041" w:type="dxa"/>
            <w:shd w:val="clear" w:color="auto" w:fill="B5C0D8"/>
          </w:tcPr>
          <w:p w14:paraId="545429B5" w14:textId="77777777" w:rsidR="00C40C73" w:rsidRDefault="007E2463">
            <w:pPr>
              <w:pStyle w:val="CellHeader"/>
              <w:jc w:val="center"/>
            </w:pPr>
            <w:r>
              <w:rPr>
                <w:rFonts w:cs="Times New Roman"/>
              </w:rPr>
              <w:t>Plan 2025. (eur)</w:t>
            </w:r>
          </w:p>
        </w:tc>
        <w:tc>
          <w:tcPr>
            <w:tcW w:w="2041" w:type="dxa"/>
            <w:shd w:val="clear" w:color="auto" w:fill="B5C0D8"/>
          </w:tcPr>
          <w:p w14:paraId="3BD0DCF2" w14:textId="77777777" w:rsidR="00C40C73" w:rsidRDefault="007E2463">
            <w:pPr>
              <w:pStyle w:val="CellHeader"/>
              <w:jc w:val="center"/>
            </w:pPr>
            <w:r>
              <w:rPr>
                <w:rFonts w:cs="Times New Roman"/>
              </w:rPr>
              <w:t>Izvršenje 2025. (eur)</w:t>
            </w:r>
          </w:p>
        </w:tc>
        <w:tc>
          <w:tcPr>
            <w:tcW w:w="1224" w:type="dxa"/>
            <w:shd w:val="clear" w:color="auto" w:fill="B5C0D8"/>
          </w:tcPr>
          <w:p w14:paraId="56B90D33" w14:textId="77777777" w:rsidR="00C40C73" w:rsidRDefault="007E2463">
            <w:pPr>
              <w:pStyle w:val="CellHeader"/>
              <w:jc w:val="center"/>
            </w:pPr>
            <w:r>
              <w:rPr>
                <w:rFonts w:cs="Times New Roman"/>
              </w:rPr>
              <w:t>Indeks izvršenje 2025./plan 2025.</w:t>
            </w:r>
          </w:p>
        </w:tc>
        <w:tc>
          <w:tcPr>
            <w:tcW w:w="1224" w:type="dxa"/>
            <w:shd w:val="clear" w:color="auto" w:fill="B5C0D8"/>
          </w:tcPr>
          <w:p w14:paraId="143C3CD7" w14:textId="77777777" w:rsidR="00C40C73" w:rsidRDefault="007E2463">
            <w:pPr>
              <w:pStyle w:val="CellHeader"/>
              <w:jc w:val="center"/>
            </w:pPr>
            <w:r>
              <w:rPr>
                <w:rFonts w:cs="Times New Roman"/>
              </w:rPr>
              <w:t>Indeks izvršenje 2025./2024.</w:t>
            </w:r>
          </w:p>
        </w:tc>
      </w:tr>
      <w:tr w:rsidR="00C40C73" w14:paraId="0AD22D87" w14:textId="77777777">
        <w:trPr>
          <w:jc w:val="center"/>
        </w:trPr>
        <w:tc>
          <w:tcPr>
            <w:tcW w:w="1632" w:type="dxa"/>
          </w:tcPr>
          <w:p w14:paraId="45329DB2" w14:textId="77777777" w:rsidR="00C40C73" w:rsidRDefault="007E2463">
            <w:pPr>
              <w:pStyle w:val="CellColumn"/>
              <w:jc w:val="left"/>
            </w:pPr>
            <w:r>
              <w:rPr>
                <w:rFonts w:cs="Times New Roman"/>
              </w:rPr>
              <w:t>K829032-PROGRAM PREKOGRANIČNE SURADNJE ITALIJA - HRVATSKA 2021.-2027. TEHNIČKA POMOĆ</w:t>
            </w:r>
          </w:p>
        </w:tc>
        <w:tc>
          <w:tcPr>
            <w:tcW w:w="2041" w:type="dxa"/>
          </w:tcPr>
          <w:p w14:paraId="41D89F3D" w14:textId="77777777" w:rsidR="00C40C73" w:rsidRDefault="007E2463">
            <w:pPr>
              <w:pStyle w:val="CellColumn"/>
              <w:jc w:val="right"/>
            </w:pPr>
            <w:r>
              <w:rPr>
                <w:rFonts w:cs="Times New Roman"/>
              </w:rPr>
              <w:t>23.723</w:t>
            </w:r>
          </w:p>
        </w:tc>
        <w:tc>
          <w:tcPr>
            <w:tcW w:w="2041" w:type="dxa"/>
          </w:tcPr>
          <w:p w14:paraId="2E61BE61" w14:textId="77777777" w:rsidR="00C40C73" w:rsidRDefault="007E2463">
            <w:pPr>
              <w:pStyle w:val="CellColumn"/>
              <w:jc w:val="right"/>
            </w:pPr>
            <w:r>
              <w:rPr>
                <w:rFonts w:cs="Times New Roman"/>
              </w:rPr>
              <w:t>24.200</w:t>
            </w:r>
          </w:p>
        </w:tc>
        <w:tc>
          <w:tcPr>
            <w:tcW w:w="2041" w:type="dxa"/>
          </w:tcPr>
          <w:p w14:paraId="76D15332" w14:textId="77777777" w:rsidR="00C40C73" w:rsidRDefault="007E2463">
            <w:pPr>
              <w:pStyle w:val="CellColumn"/>
              <w:jc w:val="right"/>
            </w:pPr>
            <w:r>
              <w:rPr>
                <w:rFonts w:cs="Times New Roman"/>
              </w:rPr>
              <w:t>19.361</w:t>
            </w:r>
          </w:p>
        </w:tc>
        <w:tc>
          <w:tcPr>
            <w:tcW w:w="1224" w:type="dxa"/>
          </w:tcPr>
          <w:p w14:paraId="57719BB3" w14:textId="77777777" w:rsidR="00C40C73" w:rsidRDefault="007E2463">
            <w:pPr>
              <w:pStyle w:val="CellColumn"/>
              <w:jc w:val="right"/>
            </w:pPr>
            <w:r>
              <w:rPr>
                <w:rFonts w:cs="Times New Roman"/>
              </w:rPr>
              <w:t>80,0</w:t>
            </w:r>
          </w:p>
        </w:tc>
        <w:tc>
          <w:tcPr>
            <w:tcW w:w="1224" w:type="dxa"/>
          </w:tcPr>
          <w:p w14:paraId="3C6F09A7" w14:textId="77777777" w:rsidR="00C40C73" w:rsidRDefault="007E2463">
            <w:pPr>
              <w:pStyle w:val="CellColumn"/>
              <w:jc w:val="right"/>
            </w:pPr>
            <w:r>
              <w:rPr>
                <w:rFonts w:cs="Times New Roman"/>
              </w:rPr>
              <w:t>81,6</w:t>
            </w:r>
          </w:p>
        </w:tc>
      </w:tr>
    </w:tbl>
    <w:p w14:paraId="3C295010" w14:textId="77777777" w:rsidR="00C40C73" w:rsidRDefault="00C40C73">
      <w:pPr>
        <w:jc w:val="left"/>
      </w:pPr>
    </w:p>
    <w:p w14:paraId="17F13C3F" w14:textId="77777777" w:rsidR="00C40C73" w:rsidRDefault="007E2463">
      <w:pPr>
        <w:pStyle w:val="Heading8"/>
        <w:jc w:val="left"/>
      </w:pPr>
      <w:r>
        <w:lastRenderedPageBreak/>
        <w:t>Zakonske i druge pravne osnove</w:t>
      </w:r>
    </w:p>
    <w:p w14:paraId="1CA10CD6" w14:textId="77777777" w:rsidR="00C40C73" w:rsidRDefault="007E2463">
      <w:r>
        <w:t xml:space="preserve">- Zakon o institucionalnom okviru za korištenje fondova Europske unije u Republici Hrvatskoj </w:t>
      </w:r>
    </w:p>
    <w:p w14:paraId="69764050" w14:textId="77777777" w:rsidR="00C40C73" w:rsidRDefault="007E2463">
      <w:r>
        <w:t>- Uredba o tijelima u sustavu upravljanja i kontrole za provedbu programa kojima se podržava cilj "Europska teritorijalna suradnja" u RH u financijskom razdoblju 2021.-2027.</w:t>
      </w:r>
    </w:p>
    <w:p w14:paraId="788E1D58" w14:textId="77777777" w:rsidR="00C40C73" w:rsidRDefault="007E2463">
      <w:pPr>
        <w:pStyle w:val="Heading8"/>
        <w:jc w:val="left"/>
      </w:pPr>
      <w:r>
        <w:t>Opis aktivnosti</w:t>
      </w:r>
    </w:p>
    <w:p w14:paraId="7F08A277" w14:textId="77777777" w:rsidR="00C40C73" w:rsidRDefault="007E2463">
      <w:r>
        <w:t>Sredstva ove tehničke pomoći koriste se za sufinanciranje rada Službe za reviziju programa Europske teritorijalne suradnje vezano uz revizije Prekograničnog programa Italija - Hrvatska 2021.-2027., koja se nalazi unutar Sektora za reviziju strukturnih instrumenata. Sredstvima se financiraju službena putovanja, edukacije, stručna usavršavanja, sastanci, konferencije i revizije na terenu. Sufinanciraju se i režijski troškovi za poslovni prostor i najam licenci, intelektualne i računalne usluge sve u omjeru br</w:t>
      </w:r>
      <w:r>
        <w:t xml:space="preserve">oja zaposlenika službe naspram ukupnog broja zaposlenika. Rad Službe također se sufinancira iz više drugih izvora Tehničke pomoći u okviru nekoliko programa: Program prekogranične suradnje Hrvatska - Bosna i Hercegovina - Crna Gora, Program prekogranične suradnje Hrvatska - Srbija i Program prekogranične suradnje Slovenija -Hrvatska.  </w:t>
      </w:r>
    </w:p>
    <w:p w14:paraId="094DA5D8" w14:textId="77777777" w:rsidR="00C40C73" w:rsidRDefault="007E2463">
      <w:r>
        <w:t>Tijekom 2025.g utrošeno je 3.433€ ili 71,5% izvršenja za službena putovanja, revizije na terenu i studijska putovanja, te samo 1.665€ ili 39% izvršenja za stručne edukacije obzirom da nije bilo većih edukacija u inozemstvu. Indeks izvršenja rashoda za usluge je 94%, gdje je pojedinačno izvršenje za usluge koje su paušalnog karaktera: 102% ili 3.573€ za usluge zakupa (poslovnog prostora za sastanke i licenci), 94% ili 8.452€ za režijske troškova, 84% ili 1.261€ za računalne usluge održavanja. Rashodi za inte</w:t>
      </w:r>
      <w:r>
        <w:t>lektualne usluge imaju indeks 89%. U okviru intelektualnih usluga plaćene su usluge vanjskog službenika za GDPR.</w:t>
      </w:r>
    </w:p>
    <w:p w14:paraId="02E017A1"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2A54CB2D" w14:textId="77777777">
        <w:trPr>
          <w:jc w:val="center"/>
        </w:trPr>
        <w:tc>
          <w:tcPr>
            <w:tcW w:w="2551" w:type="dxa"/>
            <w:shd w:val="clear" w:color="auto" w:fill="B5C0D8"/>
          </w:tcPr>
          <w:p w14:paraId="69F72BE4" w14:textId="77777777" w:rsidR="00C40C73" w:rsidRDefault="007E2463">
            <w:pPr>
              <w:jc w:val="center"/>
            </w:pPr>
            <w:r>
              <w:t>Pokazatelj rezultata</w:t>
            </w:r>
          </w:p>
        </w:tc>
        <w:tc>
          <w:tcPr>
            <w:tcW w:w="2551" w:type="dxa"/>
            <w:shd w:val="clear" w:color="auto" w:fill="B5C0D8"/>
          </w:tcPr>
          <w:p w14:paraId="4A5BB0B5" w14:textId="77777777" w:rsidR="00C40C73" w:rsidRDefault="007E2463">
            <w:pPr>
              <w:pStyle w:val="CellHeader"/>
              <w:jc w:val="center"/>
            </w:pPr>
            <w:r>
              <w:rPr>
                <w:rFonts w:cs="Times New Roman"/>
              </w:rPr>
              <w:t>Definicija</w:t>
            </w:r>
          </w:p>
        </w:tc>
        <w:tc>
          <w:tcPr>
            <w:tcW w:w="1020" w:type="dxa"/>
            <w:shd w:val="clear" w:color="auto" w:fill="B5C0D8"/>
          </w:tcPr>
          <w:p w14:paraId="3A96E94B" w14:textId="77777777" w:rsidR="00C40C73" w:rsidRDefault="007E2463">
            <w:pPr>
              <w:pStyle w:val="CellHeader"/>
              <w:jc w:val="center"/>
            </w:pPr>
            <w:r>
              <w:rPr>
                <w:rFonts w:cs="Times New Roman"/>
              </w:rPr>
              <w:t>Jedinica</w:t>
            </w:r>
          </w:p>
        </w:tc>
        <w:tc>
          <w:tcPr>
            <w:tcW w:w="1020" w:type="dxa"/>
            <w:shd w:val="clear" w:color="auto" w:fill="B5C0D8"/>
          </w:tcPr>
          <w:p w14:paraId="4A80BE68" w14:textId="77777777" w:rsidR="00C40C73" w:rsidRDefault="007E2463">
            <w:pPr>
              <w:pStyle w:val="CellHeader"/>
              <w:jc w:val="center"/>
            </w:pPr>
            <w:r>
              <w:rPr>
                <w:rFonts w:cs="Times New Roman"/>
              </w:rPr>
              <w:t>Polazna vrijednost</w:t>
            </w:r>
          </w:p>
        </w:tc>
        <w:tc>
          <w:tcPr>
            <w:tcW w:w="1020" w:type="dxa"/>
            <w:shd w:val="clear" w:color="auto" w:fill="B5C0D8"/>
          </w:tcPr>
          <w:p w14:paraId="481585A8" w14:textId="77777777" w:rsidR="00C40C73" w:rsidRDefault="007E2463">
            <w:pPr>
              <w:pStyle w:val="CellHeader"/>
              <w:jc w:val="center"/>
            </w:pPr>
            <w:r>
              <w:rPr>
                <w:rFonts w:cs="Times New Roman"/>
              </w:rPr>
              <w:t>Izvor podataka</w:t>
            </w:r>
          </w:p>
        </w:tc>
        <w:tc>
          <w:tcPr>
            <w:tcW w:w="1020" w:type="dxa"/>
            <w:shd w:val="clear" w:color="auto" w:fill="B5C0D8"/>
          </w:tcPr>
          <w:p w14:paraId="7CB54AC1" w14:textId="77777777" w:rsidR="00C40C73" w:rsidRDefault="007E2463">
            <w:pPr>
              <w:pStyle w:val="CellHeader"/>
              <w:jc w:val="center"/>
            </w:pPr>
            <w:r>
              <w:rPr>
                <w:rFonts w:cs="Times New Roman"/>
              </w:rPr>
              <w:t>Ciljana vrijednost (2025.)</w:t>
            </w:r>
          </w:p>
        </w:tc>
        <w:tc>
          <w:tcPr>
            <w:tcW w:w="1020" w:type="dxa"/>
            <w:shd w:val="clear" w:color="auto" w:fill="B5C0D8"/>
          </w:tcPr>
          <w:p w14:paraId="5201CE51" w14:textId="77777777" w:rsidR="00C40C73" w:rsidRDefault="007E2463">
            <w:pPr>
              <w:pStyle w:val="CellHeader"/>
              <w:jc w:val="center"/>
            </w:pPr>
            <w:r>
              <w:rPr>
                <w:rFonts w:cs="Times New Roman"/>
              </w:rPr>
              <w:t>Ostvarena vrijednost (2025.)</w:t>
            </w:r>
          </w:p>
        </w:tc>
      </w:tr>
      <w:tr w:rsidR="00C40C73" w14:paraId="63A4E3CE" w14:textId="77777777">
        <w:trPr>
          <w:jc w:val="center"/>
        </w:trPr>
        <w:tc>
          <w:tcPr>
            <w:tcW w:w="2551" w:type="dxa"/>
          </w:tcPr>
          <w:p w14:paraId="12033758"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206EF513" w14:textId="77777777" w:rsidR="00C40C73" w:rsidRDefault="007E2463">
            <w:pPr>
              <w:pStyle w:val="CellColumn"/>
              <w:jc w:val="left"/>
            </w:pPr>
            <w:r>
              <w:rPr>
                <w:rFonts w:cs="Times New Roman"/>
              </w:rPr>
              <w:t>dostaviti u roku i prema pravnoj regulativi sve dokumente</w:t>
            </w:r>
          </w:p>
        </w:tc>
        <w:tc>
          <w:tcPr>
            <w:tcW w:w="1020" w:type="dxa"/>
          </w:tcPr>
          <w:p w14:paraId="5BBCA607" w14:textId="77777777" w:rsidR="00C40C73" w:rsidRDefault="007E2463">
            <w:pPr>
              <w:pStyle w:val="CellColumn"/>
              <w:jc w:val="right"/>
            </w:pPr>
            <w:r>
              <w:rPr>
                <w:rFonts w:cs="Times New Roman"/>
              </w:rPr>
              <w:t>%</w:t>
            </w:r>
          </w:p>
        </w:tc>
        <w:tc>
          <w:tcPr>
            <w:tcW w:w="1020" w:type="dxa"/>
          </w:tcPr>
          <w:p w14:paraId="6F3A495C" w14:textId="77777777" w:rsidR="00C40C73" w:rsidRDefault="007E2463">
            <w:pPr>
              <w:pStyle w:val="CellColumn"/>
              <w:jc w:val="right"/>
            </w:pPr>
            <w:r>
              <w:rPr>
                <w:rFonts w:cs="Times New Roman"/>
              </w:rPr>
              <w:t>100</w:t>
            </w:r>
          </w:p>
        </w:tc>
        <w:tc>
          <w:tcPr>
            <w:tcW w:w="1020" w:type="dxa"/>
          </w:tcPr>
          <w:p w14:paraId="2A1D4110" w14:textId="77777777" w:rsidR="00C40C73" w:rsidRDefault="007E2463">
            <w:pPr>
              <w:pStyle w:val="CellColumn"/>
              <w:jc w:val="right"/>
            </w:pPr>
            <w:r>
              <w:rPr>
                <w:rFonts w:cs="Times New Roman"/>
              </w:rPr>
              <w:t>izvješća ARPA-e</w:t>
            </w:r>
          </w:p>
        </w:tc>
        <w:tc>
          <w:tcPr>
            <w:tcW w:w="1020" w:type="dxa"/>
          </w:tcPr>
          <w:p w14:paraId="3F55D95B" w14:textId="77777777" w:rsidR="00C40C73" w:rsidRDefault="007E2463">
            <w:pPr>
              <w:pStyle w:val="CellColumn"/>
              <w:jc w:val="right"/>
            </w:pPr>
            <w:r>
              <w:rPr>
                <w:rFonts w:cs="Times New Roman"/>
              </w:rPr>
              <w:t>100%</w:t>
            </w:r>
          </w:p>
        </w:tc>
        <w:tc>
          <w:tcPr>
            <w:tcW w:w="1020" w:type="dxa"/>
          </w:tcPr>
          <w:p w14:paraId="5B804A07" w14:textId="77777777" w:rsidR="00C40C73" w:rsidRDefault="007E2463">
            <w:pPr>
              <w:pStyle w:val="CellColumn"/>
              <w:jc w:val="right"/>
            </w:pPr>
            <w:r>
              <w:rPr>
                <w:rFonts w:cs="Times New Roman"/>
              </w:rPr>
              <w:t>100%</w:t>
            </w:r>
          </w:p>
        </w:tc>
      </w:tr>
    </w:tbl>
    <w:p w14:paraId="47C439F1" w14:textId="77777777" w:rsidR="00C40C73" w:rsidRDefault="00C40C73">
      <w:pPr>
        <w:jc w:val="left"/>
      </w:pPr>
    </w:p>
    <w:p w14:paraId="4DEF9FCD" w14:textId="77777777" w:rsidR="00C40C73" w:rsidRDefault="007E2463">
      <w:pPr>
        <w:pStyle w:val="Heading4"/>
      </w:pPr>
      <w:r>
        <w:t>K829033 FONDOVI ZA UNUTARNJE POSLOVE 2021.-2027. TEHNIČKA POMOĆ</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2F2669C5" w14:textId="77777777">
        <w:trPr>
          <w:jc w:val="center"/>
        </w:trPr>
        <w:tc>
          <w:tcPr>
            <w:tcW w:w="1632" w:type="dxa"/>
            <w:shd w:val="clear" w:color="auto" w:fill="B5C0D8"/>
          </w:tcPr>
          <w:p w14:paraId="7CD25FB9" w14:textId="77777777" w:rsidR="00C40C73" w:rsidRDefault="007E2463">
            <w:pPr>
              <w:pStyle w:val="CellHeader"/>
              <w:jc w:val="center"/>
            </w:pPr>
            <w:r>
              <w:rPr>
                <w:rFonts w:cs="Times New Roman"/>
              </w:rPr>
              <w:t>Naziv aktivnosti</w:t>
            </w:r>
          </w:p>
        </w:tc>
        <w:tc>
          <w:tcPr>
            <w:tcW w:w="2041" w:type="dxa"/>
            <w:shd w:val="clear" w:color="auto" w:fill="B5C0D8"/>
          </w:tcPr>
          <w:p w14:paraId="2DAF3DC2" w14:textId="77777777" w:rsidR="00C40C73" w:rsidRDefault="007E2463">
            <w:pPr>
              <w:pStyle w:val="CellHeader"/>
              <w:jc w:val="center"/>
            </w:pPr>
            <w:r>
              <w:rPr>
                <w:rFonts w:cs="Times New Roman"/>
              </w:rPr>
              <w:t>Izvršenje 2024. (eur)</w:t>
            </w:r>
          </w:p>
        </w:tc>
        <w:tc>
          <w:tcPr>
            <w:tcW w:w="2041" w:type="dxa"/>
            <w:shd w:val="clear" w:color="auto" w:fill="B5C0D8"/>
          </w:tcPr>
          <w:p w14:paraId="36E11790" w14:textId="77777777" w:rsidR="00C40C73" w:rsidRDefault="007E2463">
            <w:pPr>
              <w:pStyle w:val="CellHeader"/>
              <w:jc w:val="center"/>
            </w:pPr>
            <w:r>
              <w:rPr>
                <w:rFonts w:cs="Times New Roman"/>
              </w:rPr>
              <w:t>Plan 2025. (eur)</w:t>
            </w:r>
          </w:p>
        </w:tc>
        <w:tc>
          <w:tcPr>
            <w:tcW w:w="2041" w:type="dxa"/>
            <w:shd w:val="clear" w:color="auto" w:fill="B5C0D8"/>
          </w:tcPr>
          <w:p w14:paraId="7451D237" w14:textId="77777777" w:rsidR="00C40C73" w:rsidRDefault="007E2463">
            <w:pPr>
              <w:pStyle w:val="CellHeader"/>
              <w:jc w:val="center"/>
            </w:pPr>
            <w:r>
              <w:rPr>
                <w:rFonts w:cs="Times New Roman"/>
              </w:rPr>
              <w:t>Izvršenje 2025. (eur)</w:t>
            </w:r>
          </w:p>
        </w:tc>
        <w:tc>
          <w:tcPr>
            <w:tcW w:w="1224" w:type="dxa"/>
            <w:shd w:val="clear" w:color="auto" w:fill="B5C0D8"/>
          </w:tcPr>
          <w:p w14:paraId="01FA7F32" w14:textId="77777777" w:rsidR="00C40C73" w:rsidRDefault="007E2463">
            <w:pPr>
              <w:pStyle w:val="CellHeader"/>
              <w:jc w:val="center"/>
            </w:pPr>
            <w:r>
              <w:rPr>
                <w:rFonts w:cs="Times New Roman"/>
              </w:rPr>
              <w:t>Indeks izvršenje 2025./plan 2025.</w:t>
            </w:r>
          </w:p>
        </w:tc>
        <w:tc>
          <w:tcPr>
            <w:tcW w:w="1224" w:type="dxa"/>
            <w:shd w:val="clear" w:color="auto" w:fill="B5C0D8"/>
          </w:tcPr>
          <w:p w14:paraId="01EE5458" w14:textId="77777777" w:rsidR="00C40C73" w:rsidRDefault="007E2463">
            <w:pPr>
              <w:pStyle w:val="CellHeader"/>
              <w:jc w:val="center"/>
            </w:pPr>
            <w:r>
              <w:rPr>
                <w:rFonts w:cs="Times New Roman"/>
              </w:rPr>
              <w:t>Indeks izvršenje 2025./2024.</w:t>
            </w:r>
          </w:p>
        </w:tc>
      </w:tr>
      <w:tr w:rsidR="00C40C73" w14:paraId="10BA50B4" w14:textId="77777777">
        <w:trPr>
          <w:jc w:val="center"/>
        </w:trPr>
        <w:tc>
          <w:tcPr>
            <w:tcW w:w="1632" w:type="dxa"/>
          </w:tcPr>
          <w:p w14:paraId="6FB48513" w14:textId="77777777" w:rsidR="00C40C73" w:rsidRDefault="007E2463">
            <w:pPr>
              <w:pStyle w:val="CellColumn"/>
              <w:jc w:val="left"/>
            </w:pPr>
            <w:r>
              <w:rPr>
                <w:rFonts w:cs="Times New Roman"/>
              </w:rPr>
              <w:t>K829033-FONDOVI ZA UNUTARNJE POSLOVE 2021.-2027. TEHNIČKA POMOĆ</w:t>
            </w:r>
          </w:p>
        </w:tc>
        <w:tc>
          <w:tcPr>
            <w:tcW w:w="2041" w:type="dxa"/>
          </w:tcPr>
          <w:p w14:paraId="7B620C48" w14:textId="77777777" w:rsidR="00C40C73" w:rsidRDefault="007E2463">
            <w:pPr>
              <w:pStyle w:val="CellColumn"/>
              <w:jc w:val="right"/>
            </w:pPr>
            <w:r>
              <w:rPr>
                <w:rFonts w:cs="Times New Roman"/>
              </w:rPr>
              <w:t>123.175</w:t>
            </w:r>
          </w:p>
        </w:tc>
        <w:tc>
          <w:tcPr>
            <w:tcW w:w="2041" w:type="dxa"/>
          </w:tcPr>
          <w:p w14:paraId="7B7E1306" w14:textId="77777777" w:rsidR="00C40C73" w:rsidRDefault="007E2463">
            <w:pPr>
              <w:pStyle w:val="CellColumn"/>
              <w:jc w:val="right"/>
            </w:pPr>
            <w:r>
              <w:rPr>
                <w:rFonts w:cs="Times New Roman"/>
              </w:rPr>
              <w:t>239.745</w:t>
            </w:r>
          </w:p>
        </w:tc>
        <w:tc>
          <w:tcPr>
            <w:tcW w:w="2041" w:type="dxa"/>
          </w:tcPr>
          <w:p w14:paraId="2EACCA89" w14:textId="77777777" w:rsidR="00C40C73" w:rsidRDefault="007E2463">
            <w:pPr>
              <w:pStyle w:val="CellColumn"/>
              <w:jc w:val="right"/>
            </w:pPr>
            <w:r>
              <w:rPr>
                <w:rFonts w:cs="Times New Roman"/>
              </w:rPr>
              <w:t>232.356</w:t>
            </w:r>
          </w:p>
        </w:tc>
        <w:tc>
          <w:tcPr>
            <w:tcW w:w="1224" w:type="dxa"/>
          </w:tcPr>
          <w:p w14:paraId="35E2BF43" w14:textId="77777777" w:rsidR="00C40C73" w:rsidRDefault="007E2463">
            <w:pPr>
              <w:pStyle w:val="CellColumn"/>
              <w:jc w:val="right"/>
            </w:pPr>
            <w:r>
              <w:rPr>
                <w:rFonts w:cs="Times New Roman"/>
              </w:rPr>
              <w:t>96,9</w:t>
            </w:r>
          </w:p>
        </w:tc>
        <w:tc>
          <w:tcPr>
            <w:tcW w:w="1224" w:type="dxa"/>
          </w:tcPr>
          <w:p w14:paraId="56D050D8" w14:textId="77777777" w:rsidR="00C40C73" w:rsidRDefault="007E2463">
            <w:pPr>
              <w:pStyle w:val="CellColumn"/>
              <w:jc w:val="right"/>
            </w:pPr>
            <w:r>
              <w:rPr>
                <w:rFonts w:cs="Times New Roman"/>
              </w:rPr>
              <w:t>188,6</w:t>
            </w:r>
          </w:p>
        </w:tc>
      </w:tr>
    </w:tbl>
    <w:p w14:paraId="56B6C1E3" w14:textId="77777777" w:rsidR="00C40C73" w:rsidRDefault="00C40C73">
      <w:pPr>
        <w:jc w:val="left"/>
      </w:pPr>
    </w:p>
    <w:p w14:paraId="3C38F9A8" w14:textId="77777777" w:rsidR="00C40C73" w:rsidRDefault="007E2463">
      <w:pPr>
        <w:pStyle w:val="Heading8"/>
        <w:jc w:val="left"/>
      </w:pPr>
      <w:r>
        <w:t>Zakonske i druge pravne osnove</w:t>
      </w:r>
    </w:p>
    <w:p w14:paraId="70CE73DA" w14:textId="77777777" w:rsidR="00C40C73" w:rsidRDefault="007E2463">
      <w:r>
        <w:t xml:space="preserve">- Zakon o institucionalnom okviru za korištenje fondova Europske unije u Republici Hrvatskoj  </w:t>
      </w:r>
    </w:p>
    <w:p w14:paraId="3B3F5986" w14:textId="77777777" w:rsidR="00C40C73" w:rsidRDefault="007E2463">
      <w:r>
        <w:t>- Uredba o tijelima u Sustavu upravljanja i kontrole za provedbu Programa Fonda za unutarnju sigurnost, Fonda za azil, migracije i integraciju i Fonda za integrirano upravljanje granicama Instrumenta za financijsku potporu u području upravljanja granicama i vizne politike za programsko razdoblje 2021. – 2027</w:t>
      </w:r>
    </w:p>
    <w:p w14:paraId="085A2FBE" w14:textId="77777777" w:rsidR="00C40C73" w:rsidRDefault="007E2463">
      <w:pPr>
        <w:pStyle w:val="Heading8"/>
        <w:jc w:val="left"/>
      </w:pPr>
      <w:r>
        <w:lastRenderedPageBreak/>
        <w:t>Opis aktivnosti</w:t>
      </w:r>
    </w:p>
    <w:p w14:paraId="06E63922" w14:textId="77777777" w:rsidR="00C40C73" w:rsidRDefault="007E2463">
      <w:r>
        <w:t xml:space="preserve">U okviru ove aktivnosti sufinancira se rad Službe za reviziju europskih fondova za azil, migracije, integraciju i unutarnju sigurnost, iz tehničke pomoći Fonda za unutarnje poslove. U okviru ove aktivnosti financiraju se sredstva za plaće zaposlenika službe, za stručna usavršavanja, sastanke, kontrole na terenu, za zakup poslovnog prostora, najam licenci, intelektualne usluge vanjskih stručnjaka, računalne usluge te za nabavu računalne i komunikacijske opreme.  </w:t>
      </w:r>
    </w:p>
    <w:p w14:paraId="492A8E2A" w14:textId="77777777" w:rsidR="00C40C73" w:rsidRDefault="007E2463">
      <w:r>
        <w:t xml:space="preserve">Indeks izvršenja rashoda za zaposlene je 98%, odnosi se na 5 zaposlenih, što je 100% sistematiziranih radnih mjesta. Indeks izvršenja od 12% za naknade troškova zaposlenima (službena putovanja i stručno usavršavanje) odnosi se na revizije na terenu i stručne edukacije. Ukupan iznos utrošen na službena putovanja iznosi 1.035 ili 13% planiranog, a za stručna usavršavanja 800€ ili 11% planiranog a zbog manjeg broja edukacija kojima su zaposlenici prisustvovali, bilo u zemlji ili u inozemstvu. Indeks izvršenja </w:t>
      </w:r>
      <w:r>
        <w:t>rashoda za usluge je 136% i odnosi se na redovne troškove poslovanja kao što su zakup poslovnog prostora, najam servera i najam licenci (13.097€ ili 99%), intelektualne usluge (13.117€ ili 353%) koje se odnose na usluge vanjskog službenika za GDPR i uslugu savjetovanja na području IT-a koja nije bilo planirana (što je razlog velikog prekoračenja planiranog iznosa), računalne usluge održavanja (796 ili 95% ) i režijske troškove (5.390€ ili 95% ).</w:t>
      </w:r>
    </w:p>
    <w:p w14:paraId="009CBFAC"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5BF49274" w14:textId="77777777">
        <w:trPr>
          <w:jc w:val="center"/>
        </w:trPr>
        <w:tc>
          <w:tcPr>
            <w:tcW w:w="2551" w:type="dxa"/>
            <w:shd w:val="clear" w:color="auto" w:fill="B5C0D8"/>
          </w:tcPr>
          <w:p w14:paraId="1871D7DE" w14:textId="77777777" w:rsidR="00C40C73" w:rsidRDefault="007E2463">
            <w:pPr>
              <w:jc w:val="center"/>
            </w:pPr>
            <w:r>
              <w:t>Pokazatelj rezultata</w:t>
            </w:r>
          </w:p>
        </w:tc>
        <w:tc>
          <w:tcPr>
            <w:tcW w:w="2551" w:type="dxa"/>
            <w:shd w:val="clear" w:color="auto" w:fill="B5C0D8"/>
          </w:tcPr>
          <w:p w14:paraId="627323D5" w14:textId="77777777" w:rsidR="00C40C73" w:rsidRDefault="007E2463">
            <w:pPr>
              <w:pStyle w:val="CellHeader"/>
              <w:jc w:val="center"/>
            </w:pPr>
            <w:r>
              <w:rPr>
                <w:rFonts w:cs="Times New Roman"/>
              </w:rPr>
              <w:t>Definicija</w:t>
            </w:r>
          </w:p>
        </w:tc>
        <w:tc>
          <w:tcPr>
            <w:tcW w:w="1020" w:type="dxa"/>
            <w:shd w:val="clear" w:color="auto" w:fill="B5C0D8"/>
          </w:tcPr>
          <w:p w14:paraId="763292F5" w14:textId="77777777" w:rsidR="00C40C73" w:rsidRDefault="007E2463">
            <w:pPr>
              <w:pStyle w:val="CellHeader"/>
              <w:jc w:val="center"/>
            </w:pPr>
            <w:r>
              <w:rPr>
                <w:rFonts w:cs="Times New Roman"/>
              </w:rPr>
              <w:t>Jedinica</w:t>
            </w:r>
          </w:p>
        </w:tc>
        <w:tc>
          <w:tcPr>
            <w:tcW w:w="1020" w:type="dxa"/>
            <w:shd w:val="clear" w:color="auto" w:fill="B5C0D8"/>
          </w:tcPr>
          <w:p w14:paraId="0D3CAACE" w14:textId="77777777" w:rsidR="00C40C73" w:rsidRDefault="007E2463">
            <w:pPr>
              <w:pStyle w:val="CellHeader"/>
              <w:jc w:val="center"/>
            </w:pPr>
            <w:r>
              <w:rPr>
                <w:rFonts w:cs="Times New Roman"/>
              </w:rPr>
              <w:t>Polazna vrijednost</w:t>
            </w:r>
          </w:p>
        </w:tc>
        <w:tc>
          <w:tcPr>
            <w:tcW w:w="1020" w:type="dxa"/>
            <w:shd w:val="clear" w:color="auto" w:fill="B5C0D8"/>
          </w:tcPr>
          <w:p w14:paraId="6B716698" w14:textId="77777777" w:rsidR="00C40C73" w:rsidRDefault="007E2463">
            <w:pPr>
              <w:pStyle w:val="CellHeader"/>
              <w:jc w:val="center"/>
            </w:pPr>
            <w:r>
              <w:rPr>
                <w:rFonts w:cs="Times New Roman"/>
              </w:rPr>
              <w:t>Izvor podataka</w:t>
            </w:r>
          </w:p>
        </w:tc>
        <w:tc>
          <w:tcPr>
            <w:tcW w:w="1020" w:type="dxa"/>
            <w:shd w:val="clear" w:color="auto" w:fill="B5C0D8"/>
          </w:tcPr>
          <w:p w14:paraId="7879B32D" w14:textId="77777777" w:rsidR="00C40C73" w:rsidRDefault="007E2463">
            <w:pPr>
              <w:pStyle w:val="CellHeader"/>
              <w:jc w:val="center"/>
            </w:pPr>
            <w:r>
              <w:rPr>
                <w:rFonts w:cs="Times New Roman"/>
              </w:rPr>
              <w:t>Ciljana vrijednost (2025.)</w:t>
            </w:r>
          </w:p>
        </w:tc>
        <w:tc>
          <w:tcPr>
            <w:tcW w:w="1020" w:type="dxa"/>
            <w:shd w:val="clear" w:color="auto" w:fill="B5C0D8"/>
          </w:tcPr>
          <w:p w14:paraId="6FDBBD28" w14:textId="77777777" w:rsidR="00C40C73" w:rsidRDefault="007E2463">
            <w:pPr>
              <w:pStyle w:val="CellHeader"/>
              <w:jc w:val="center"/>
            </w:pPr>
            <w:r>
              <w:rPr>
                <w:rFonts w:cs="Times New Roman"/>
              </w:rPr>
              <w:t>Ostvarena vrijednost (2025.)</w:t>
            </w:r>
          </w:p>
        </w:tc>
      </w:tr>
      <w:tr w:rsidR="00C40C73" w14:paraId="08CBA001" w14:textId="77777777">
        <w:trPr>
          <w:jc w:val="center"/>
        </w:trPr>
        <w:tc>
          <w:tcPr>
            <w:tcW w:w="2551" w:type="dxa"/>
          </w:tcPr>
          <w:p w14:paraId="50A34DC6"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23EB7268" w14:textId="77777777" w:rsidR="00C40C73" w:rsidRDefault="007E2463">
            <w:pPr>
              <w:pStyle w:val="CellColumn"/>
              <w:jc w:val="left"/>
            </w:pPr>
            <w:r>
              <w:rPr>
                <w:rFonts w:cs="Times New Roman"/>
              </w:rPr>
              <w:t>dostaviti u roku i prema pravnoj regulativi sve dokumente</w:t>
            </w:r>
          </w:p>
        </w:tc>
        <w:tc>
          <w:tcPr>
            <w:tcW w:w="1020" w:type="dxa"/>
          </w:tcPr>
          <w:p w14:paraId="1A90D294" w14:textId="77777777" w:rsidR="00C40C73" w:rsidRDefault="007E2463">
            <w:pPr>
              <w:pStyle w:val="CellColumn"/>
              <w:jc w:val="right"/>
            </w:pPr>
            <w:r>
              <w:rPr>
                <w:rFonts w:cs="Times New Roman"/>
              </w:rPr>
              <w:t>%</w:t>
            </w:r>
          </w:p>
        </w:tc>
        <w:tc>
          <w:tcPr>
            <w:tcW w:w="1020" w:type="dxa"/>
          </w:tcPr>
          <w:p w14:paraId="40EB4697" w14:textId="77777777" w:rsidR="00C40C73" w:rsidRDefault="007E2463">
            <w:pPr>
              <w:pStyle w:val="CellColumn"/>
              <w:jc w:val="right"/>
            </w:pPr>
            <w:r>
              <w:rPr>
                <w:rFonts w:cs="Times New Roman"/>
              </w:rPr>
              <w:t>100%</w:t>
            </w:r>
          </w:p>
        </w:tc>
        <w:tc>
          <w:tcPr>
            <w:tcW w:w="1020" w:type="dxa"/>
          </w:tcPr>
          <w:p w14:paraId="1CFFEBFE" w14:textId="77777777" w:rsidR="00C40C73" w:rsidRDefault="007E2463">
            <w:pPr>
              <w:pStyle w:val="CellColumn"/>
              <w:jc w:val="right"/>
            </w:pPr>
            <w:r>
              <w:rPr>
                <w:rFonts w:cs="Times New Roman"/>
              </w:rPr>
              <w:t>izvješća ARPA-E</w:t>
            </w:r>
          </w:p>
        </w:tc>
        <w:tc>
          <w:tcPr>
            <w:tcW w:w="1020" w:type="dxa"/>
          </w:tcPr>
          <w:p w14:paraId="210D40A6" w14:textId="77777777" w:rsidR="00C40C73" w:rsidRDefault="007E2463">
            <w:pPr>
              <w:pStyle w:val="CellColumn"/>
              <w:jc w:val="right"/>
            </w:pPr>
            <w:r>
              <w:rPr>
                <w:rFonts w:cs="Times New Roman"/>
              </w:rPr>
              <w:t>100%</w:t>
            </w:r>
          </w:p>
        </w:tc>
        <w:tc>
          <w:tcPr>
            <w:tcW w:w="1020" w:type="dxa"/>
          </w:tcPr>
          <w:p w14:paraId="1475DDD3" w14:textId="77777777" w:rsidR="00C40C73" w:rsidRDefault="007E2463">
            <w:pPr>
              <w:pStyle w:val="CellColumn"/>
              <w:jc w:val="right"/>
            </w:pPr>
            <w:r>
              <w:rPr>
                <w:rFonts w:cs="Times New Roman"/>
              </w:rPr>
              <w:t>100%</w:t>
            </w:r>
          </w:p>
        </w:tc>
      </w:tr>
    </w:tbl>
    <w:p w14:paraId="06C5EA42" w14:textId="77777777" w:rsidR="00C40C73" w:rsidRDefault="00C40C73">
      <w:pPr>
        <w:jc w:val="left"/>
      </w:pPr>
    </w:p>
    <w:p w14:paraId="71B899AD" w14:textId="77777777" w:rsidR="00C40C73" w:rsidRDefault="007E2463">
      <w:pPr>
        <w:pStyle w:val="Heading4"/>
      </w:pPr>
      <w:r>
        <w:t>K829036 INTEGRIRANI TERITORIJALNI PROGRAM 2021.-2027. (ITP) TEHNIČKA POMOĆ</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1D04D99A" w14:textId="77777777">
        <w:trPr>
          <w:jc w:val="center"/>
        </w:trPr>
        <w:tc>
          <w:tcPr>
            <w:tcW w:w="1632" w:type="dxa"/>
            <w:shd w:val="clear" w:color="auto" w:fill="B5C0D8"/>
          </w:tcPr>
          <w:p w14:paraId="51EC686C" w14:textId="77777777" w:rsidR="00C40C73" w:rsidRDefault="007E2463">
            <w:pPr>
              <w:pStyle w:val="CellHeader"/>
              <w:jc w:val="center"/>
            </w:pPr>
            <w:r>
              <w:rPr>
                <w:rFonts w:cs="Times New Roman"/>
              </w:rPr>
              <w:t>Naziv aktivnosti</w:t>
            </w:r>
          </w:p>
        </w:tc>
        <w:tc>
          <w:tcPr>
            <w:tcW w:w="2041" w:type="dxa"/>
            <w:shd w:val="clear" w:color="auto" w:fill="B5C0D8"/>
          </w:tcPr>
          <w:p w14:paraId="756EEAB2" w14:textId="77777777" w:rsidR="00C40C73" w:rsidRDefault="007E2463">
            <w:pPr>
              <w:pStyle w:val="CellHeader"/>
              <w:jc w:val="center"/>
            </w:pPr>
            <w:r>
              <w:rPr>
                <w:rFonts w:cs="Times New Roman"/>
              </w:rPr>
              <w:t>Izvršenje 2024. (eur)</w:t>
            </w:r>
          </w:p>
        </w:tc>
        <w:tc>
          <w:tcPr>
            <w:tcW w:w="2041" w:type="dxa"/>
            <w:shd w:val="clear" w:color="auto" w:fill="B5C0D8"/>
          </w:tcPr>
          <w:p w14:paraId="3B2EAB58" w14:textId="77777777" w:rsidR="00C40C73" w:rsidRDefault="007E2463">
            <w:pPr>
              <w:pStyle w:val="CellHeader"/>
              <w:jc w:val="center"/>
            </w:pPr>
            <w:r>
              <w:rPr>
                <w:rFonts w:cs="Times New Roman"/>
              </w:rPr>
              <w:t>Plan 2025. (eur)</w:t>
            </w:r>
          </w:p>
        </w:tc>
        <w:tc>
          <w:tcPr>
            <w:tcW w:w="2041" w:type="dxa"/>
            <w:shd w:val="clear" w:color="auto" w:fill="B5C0D8"/>
          </w:tcPr>
          <w:p w14:paraId="08703267" w14:textId="77777777" w:rsidR="00C40C73" w:rsidRDefault="007E2463">
            <w:pPr>
              <w:pStyle w:val="CellHeader"/>
              <w:jc w:val="center"/>
            </w:pPr>
            <w:r>
              <w:rPr>
                <w:rFonts w:cs="Times New Roman"/>
              </w:rPr>
              <w:t>Izvršenje 2025. (eur)</w:t>
            </w:r>
          </w:p>
        </w:tc>
        <w:tc>
          <w:tcPr>
            <w:tcW w:w="1224" w:type="dxa"/>
            <w:shd w:val="clear" w:color="auto" w:fill="B5C0D8"/>
          </w:tcPr>
          <w:p w14:paraId="534A4E51" w14:textId="77777777" w:rsidR="00C40C73" w:rsidRDefault="007E2463">
            <w:pPr>
              <w:pStyle w:val="CellHeader"/>
              <w:jc w:val="center"/>
            </w:pPr>
            <w:r>
              <w:rPr>
                <w:rFonts w:cs="Times New Roman"/>
              </w:rPr>
              <w:t>Indeks izvršenje 2025./plan 2025.</w:t>
            </w:r>
          </w:p>
        </w:tc>
        <w:tc>
          <w:tcPr>
            <w:tcW w:w="1224" w:type="dxa"/>
            <w:shd w:val="clear" w:color="auto" w:fill="B5C0D8"/>
          </w:tcPr>
          <w:p w14:paraId="64AB5C67" w14:textId="77777777" w:rsidR="00C40C73" w:rsidRDefault="007E2463">
            <w:pPr>
              <w:pStyle w:val="CellHeader"/>
              <w:jc w:val="center"/>
            </w:pPr>
            <w:r>
              <w:rPr>
                <w:rFonts w:cs="Times New Roman"/>
              </w:rPr>
              <w:t>Indeks izvršenje 2025./2024.</w:t>
            </w:r>
          </w:p>
        </w:tc>
      </w:tr>
      <w:tr w:rsidR="00C40C73" w14:paraId="16F50587" w14:textId="77777777">
        <w:trPr>
          <w:jc w:val="center"/>
        </w:trPr>
        <w:tc>
          <w:tcPr>
            <w:tcW w:w="1632" w:type="dxa"/>
          </w:tcPr>
          <w:p w14:paraId="5E1C97ED" w14:textId="77777777" w:rsidR="00C40C73" w:rsidRDefault="007E2463">
            <w:pPr>
              <w:pStyle w:val="CellColumn"/>
              <w:jc w:val="left"/>
            </w:pPr>
            <w:r>
              <w:rPr>
                <w:rFonts w:cs="Times New Roman"/>
              </w:rPr>
              <w:t>K829036-INTEGRIRANI TERITORIJALNI PROGRAM 2021.-2027. (ITP) TEHNIČKA POMOĆ</w:t>
            </w:r>
          </w:p>
        </w:tc>
        <w:tc>
          <w:tcPr>
            <w:tcW w:w="2041" w:type="dxa"/>
          </w:tcPr>
          <w:p w14:paraId="09FD34AB" w14:textId="77777777" w:rsidR="00C40C73" w:rsidRDefault="007E2463">
            <w:pPr>
              <w:pStyle w:val="CellColumn"/>
              <w:jc w:val="right"/>
            </w:pPr>
            <w:r>
              <w:rPr>
                <w:rFonts w:cs="Times New Roman"/>
              </w:rPr>
              <w:t>76.986</w:t>
            </w:r>
          </w:p>
        </w:tc>
        <w:tc>
          <w:tcPr>
            <w:tcW w:w="2041" w:type="dxa"/>
          </w:tcPr>
          <w:p w14:paraId="51DA483B" w14:textId="77777777" w:rsidR="00C40C73" w:rsidRDefault="007E2463">
            <w:pPr>
              <w:pStyle w:val="CellColumn"/>
              <w:jc w:val="right"/>
            </w:pPr>
            <w:r>
              <w:rPr>
                <w:rFonts w:cs="Times New Roman"/>
              </w:rPr>
              <w:t>88.480</w:t>
            </w:r>
          </w:p>
        </w:tc>
        <w:tc>
          <w:tcPr>
            <w:tcW w:w="2041" w:type="dxa"/>
          </w:tcPr>
          <w:p w14:paraId="3E11DD8B" w14:textId="77777777" w:rsidR="00C40C73" w:rsidRDefault="007E2463">
            <w:pPr>
              <w:pStyle w:val="CellColumn"/>
              <w:jc w:val="right"/>
            </w:pPr>
            <w:r>
              <w:rPr>
                <w:rFonts w:cs="Times New Roman"/>
              </w:rPr>
              <w:t>75.148</w:t>
            </w:r>
          </w:p>
        </w:tc>
        <w:tc>
          <w:tcPr>
            <w:tcW w:w="1224" w:type="dxa"/>
          </w:tcPr>
          <w:p w14:paraId="4E6CFCBB" w14:textId="77777777" w:rsidR="00C40C73" w:rsidRDefault="007E2463">
            <w:pPr>
              <w:pStyle w:val="CellColumn"/>
              <w:jc w:val="right"/>
            </w:pPr>
            <w:r>
              <w:rPr>
                <w:rFonts w:cs="Times New Roman"/>
              </w:rPr>
              <w:t>84,9</w:t>
            </w:r>
          </w:p>
        </w:tc>
        <w:tc>
          <w:tcPr>
            <w:tcW w:w="1224" w:type="dxa"/>
          </w:tcPr>
          <w:p w14:paraId="4628669A" w14:textId="77777777" w:rsidR="00C40C73" w:rsidRDefault="007E2463">
            <w:pPr>
              <w:pStyle w:val="CellColumn"/>
              <w:jc w:val="right"/>
            </w:pPr>
            <w:r>
              <w:rPr>
                <w:rFonts w:cs="Times New Roman"/>
              </w:rPr>
              <w:t>97,6</w:t>
            </w:r>
          </w:p>
        </w:tc>
      </w:tr>
    </w:tbl>
    <w:p w14:paraId="50E1CEE1" w14:textId="77777777" w:rsidR="00C40C73" w:rsidRDefault="00C40C73">
      <w:pPr>
        <w:jc w:val="left"/>
      </w:pPr>
    </w:p>
    <w:p w14:paraId="01CA687B" w14:textId="77777777" w:rsidR="00C40C73" w:rsidRDefault="007E2463">
      <w:pPr>
        <w:pStyle w:val="Heading8"/>
        <w:jc w:val="left"/>
      </w:pPr>
      <w:r>
        <w:t>Zakonske i druge pravne osnove</w:t>
      </w:r>
    </w:p>
    <w:p w14:paraId="4D16E8E3" w14:textId="77777777" w:rsidR="00C40C73" w:rsidRDefault="007E2463">
      <w:r>
        <w:t xml:space="preserve">- Zakon o institucionalnom okviru za korištenje fondova Europske unije u Republici Hrvatskoj  </w:t>
      </w:r>
    </w:p>
    <w:p w14:paraId="02F11AC5" w14:textId="77777777" w:rsidR="00C40C73" w:rsidRDefault="007E2463">
      <w:r>
        <w:t>- Uredba o tijelima u sustavu upravljanja i kontrole za provedbu programa iz područja teritorijalnih ulaganja i pravedne tranzicije za financijsko razdoblje 2021.-2027.</w:t>
      </w:r>
    </w:p>
    <w:p w14:paraId="769CBAED" w14:textId="77777777" w:rsidR="00C40C73" w:rsidRDefault="007E2463">
      <w:pPr>
        <w:pStyle w:val="Heading8"/>
        <w:jc w:val="left"/>
      </w:pPr>
      <w:r>
        <w:t>Opis aktivnosti</w:t>
      </w:r>
    </w:p>
    <w:p w14:paraId="75BBFB40" w14:textId="77777777" w:rsidR="00C40C73" w:rsidRDefault="007E2463">
      <w:r>
        <w:t>Sredstva tehničke pomoći iz ITP-a koriste se za sufinanciranje rada Službe za reviziju Europskog fonda za regionalni razvoj i Kohezijskog fonda, koja se nalazi unutar Sektora za reviziju strukturnih instrumenata. U okviru ove aktivnosti koriste se sredstva za 50% iznosa plaća zaposlenika službe, za stručna usavršavanja, sastanke, kontrole na terenu, sredstva za zakup poslovnog prostora, najam licenci, zakup servera, intelektualne usluge vanjskih stručnjaka, računalne usluge i režijske troškove u omjeru broj</w:t>
      </w:r>
      <w:r>
        <w:t xml:space="preserve">a zaposlenika službe naspram ukupnog broja zaposlenika. Od 1.1.2024. godine troškovi rada Službe sufinancirani su u omjeru 80%:20% gdje su za 20% troškova korištena sredstva </w:t>
      </w:r>
      <w:r>
        <w:lastRenderedPageBreak/>
        <w:t>iz Integriranog teritorijalnog programa 2021.-2027., a 80% iz OP Konkurentnost i kohezija budući da služba obavlja revizije za oba programa. Indeks izvršenja rashoda za zaposlene je 88%, za 16 zaposlenih što je 94% sistematiziranih radnih mjesta. Tijekom 2025.g zaposlenici službe su prisustvovali manjem broju edukacija u zemlji i inozem</w:t>
      </w:r>
      <w:r>
        <w:t>stvu od planiranog u iznosu od 879€, tako da je indeks izvršenja za troškove stručnog usavršavanja 29%,a za službena putovanja tj revizije na terenu i putovanja na edukacije, utrošeno je 3.086€ tj 62% planiranih sredstava. Indeks izvršenja rashoda za usluge je 92%, gdje je pojedinačno izvršenje za usluge koje su paušalnog karaktera: 95% ili 8.535€ za usluge zakupa (poslovnog prostora, licenci i servera), 88% ili 3.524€ za režijske troškove, 65% ili 523€ za računalne usluge održavanja. Rashodi za intelektual</w:t>
      </w:r>
      <w:r>
        <w:t>ne usluge imaju indeks 98%. U okviru intelektualnih usluga plaćene su usluge vanjskog službenika za GDPR, i usluge savjetovanja vanjskog stručnjaka na području IT-a. Nabavljena je neophodna računalna oprema u iznosu 291€ (1 laptop) i uredski namještaj (2 stolice ) u iznosu 91€ za obavljanje redovne djelatnosti Službe pa je indeks izvršenja 35%. Većih nabava opreme nije bilo potrebno.</w:t>
      </w:r>
    </w:p>
    <w:p w14:paraId="47A2BF69"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3622CACF" w14:textId="77777777">
        <w:trPr>
          <w:jc w:val="center"/>
        </w:trPr>
        <w:tc>
          <w:tcPr>
            <w:tcW w:w="2551" w:type="dxa"/>
            <w:shd w:val="clear" w:color="auto" w:fill="B5C0D8"/>
          </w:tcPr>
          <w:p w14:paraId="4995EE0B" w14:textId="77777777" w:rsidR="00C40C73" w:rsidRDefault="007E2463">
            <w:pPr>
              <w:jc w:val="center"/>
            </w:pPr>
            <w:r>
              <w:t>Pokazatelj rezultata</w:t>
            </w:r>
          </w:p>
        </w:tc>
        <w:tc>
          <w:tcPr>
            <w:tcW w:w="2551" w:type="dxa"/>
            <w:shd w:val="clear" w:color="auto" w:fill="B5C0D8"/>
          </w:tcPr>
          <w:p w14:paraId="17DA001A" w14:textId="77777777" w:rsidR="00C40C73" w:rsidRDefault="007E2463">
            <w:pPr>
              <w:pStyle w:val="CellHeader"/>
              <w:jc w:val="center"/>
            </w:pPr>
            <w:r>
              <w:rPr>
                <w:rFonts w:cs="Times New Roman"/>
              </w:rPr>
              <w:t>Definicija</w:t>
            </w:r>
          </w:p>
        </w:tc>
        <w:tc>
          <w:tcPr>
            <w:tcW w:w="1020" w:type="dxa"/>
            <w:shd w:val="clear" w:color="auto" w:fill="B5C0D8"/>
          </w:tcPr>
          <w:p w14:paraId="2142B2B3" w14:textId="77777777" w:rsidR="00C40C73" w:rsidRDefault="007E2463">
            <w:pPr>
              <w:pStyle w:val="CellHeader"/>
              <w:jc w:val="center"/>
            </w:pPr>
            <w:r>
              <w:rPr>
                <w:rFonts w:cs="Times New Roman"/>
              </w:rPr>
              <w:t>Jedinica</w:t>
            </w:r>
          </w:p>
        </w:tc>
        <w:tc>
          <w:tcPr>
            <w:tcW w:w="1020" w:type="dxa"/>
            <w:shd w:val="clear" w:color="auto" w:fill="B5C0D8"/>
          </w:tcPr>
          <w:p w14:paraId="16CE3AEC" w14:textId="77777777" w:rsidR="00C40C73" w:rsidRDefault="007E2463">
            <w:pPr>
              <w:pStyle w:val="CellHeader"/>
              <w:jc w:val="center"/>
            </w:pPr>
            <w:r>
              <w:rPr>
                <w:rFonts w:cs="Times New Roman"/>
              </w:rPr>
              <w:t>Polazna vrijednost</w:t>
            </w:r>
          </w:p>
        </w:tc>
        <w:tc>
          <w:tcPr>
            <w:tcW w:w="1020" w:type="dxa"/>
            <w:shd w:val="clear" w:color="auto" w:fill="B5C0D8"/>
          </w:tcPr>
          <w:p w14:paraId="00B72490" w14:textId="77777777" w:rsidR="00C40C73" w:rsidRDefault="007E2463">
            <w:pPr>
              <w:pStyle w:val="CellHeader"/>
              <w:jc w:val="center"/>
            </w:pPr>
            <w:r>
              <w:rPr>
                <w:rFonts w:cs="Times New Roman"/>
              </w:rPr>
              <w:t>Izvor podataka</w:t>
            </w:r>
          </w:p>
        </w:tc>
        <w:tc>
          <w:tcPr>
            <w:tcW w:w="1020" w:type="dxa"/>
            <w:shd w:val="clear" w:color="auto" w:fill="B5C0D8"/>
          </w:tcPr>
          <w:p w14:paraId="0D025DF7" w14:textId="77777777" w:rsidR="00C40C73" w:rsidRDefault="007E2463">
            <w:pPr>
              <w:pStyle w:val="CellHeader"/>
              <w:jc w:val="center"/>
            </w:pPr>
            <w:r>
              <w:rPr>
                <w:rFonts w:cs="Times New Roman"/>
              </w:rPr>
              <w:t>Ciljana vrijednost (2025.)</w:t>
            </w:r>
          </w:p>
        </w:tc>
        <w:tc>
          <w:tcPr>
            <w:tcW w:w="1020" w:type="dxa"/>
            <w:shd w:val="clear" w:color="auto" w:fill="B5C0D8"/>
          </w:tcPr>
          <w:p w14:paraId="2EDB824F" w14:textId="77777777" w:rsidR="00C40C73" w:rsidRDefault="007E2463">
            <w:pPr>
              <w:pStyle w:val="CellHeader"/>
              <w:jc w:val="center"/>
            </w:pPr>
            <w:r>
              <w:rPr>
                <w:rFonts w:cs="Times New Roman"/>
              </w:rPr>
              <w:t>Ostvarena vrijednost (2025.)</w:t>
            </w:r>
          </w:p>
        </w:tc>
      </w:tr>
      <w:tr w:rsidR="00C40C73" w14:paraId="308773B9" w14:textId="77777777">
        <w:trPr>
          <w:jc w:val="center"/>
        </w:trPr>
        <w:tc>
          <w:tcPr>
            <w:tcW w:w="2551" w:type="dxa"/>
          </w:tcPr>
          <w:p w14:paraId="6FCB2892"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5FE06891" w14:textId="77777777" w:rsidR="00C40C73" w:rsidRDefault="007E2463">
            <w:pPr>
              <w:pStyle w:val="CellColumn"/>
              <w:jc w:val="left"/>
            </w:pPr>
            <w:r>
              <w:rPr>
                <w:rFonts w:cs="Times New Roman"/>
              </w:rPr>
              <w:t>dostaviti u roku i prema pravnoj regulativi sve dokumente</w:t>
            </w:r>
          </w:p>
        </w:tc>
        <w:tc>
          <w:tcPr>
            <w:tcW w:w="1020" w:type="dxa"/>
          </w:tcPr>
          <w:p w14:paraId="3F186282" w14:textId="77777777" w:rsidR="00C40C73" w:rsidRDefault="007E2463">
            <w:pPr>
              <w:pStyle w:val="CellColumn"/>
              <w:jc w:val="right"/>
            </w:pPr>
            <w:r>
              <w:rPr>
                <w:rFonts w:cs="Times New Roman"/>
              </w:rPr>
              <w:t>%</w:t>
            </w:r>
          </w:p>
        </w:tc>
        <w:tc>
          <w:tcPr>
            <w:tcW w:w="1020" w:type="dxa"/>
          </w:tcPr>
          <w:p w14:paraId="2587FB48" w14:textId="77777777" w:rsidR="00C40C73" w:rsidRDefault="007E2463">
            <w:pPr>
              <w:pStyle w:val="CellColumn"/>
              <w:jc w:val="right"/>
            </w:pPr>
            <w:r>
              <w:rPr>
                <w:rFonts w:cs="Times New Roman"/>
              </w:rPr>
              <w:t>0</w:t>
            </w:r>
          </w:p>
        </w:tc>
        <w:tc>
          <w:tcPr>
            <w:tcW w:w="1020" w:type="dxa"/>
          </w:tcPr>
          <w:p w14:paraId="6CBFBBC4" w14:textId="77777777" w:rsidR="00C40C73" w:rsidRDefault="007E2463">
            <w:pPr>
              <w:pStyle w:val="CellColumn"/>
              <w:jc w:val="right"/>
            </w:pPr>
            <w:r>
              <w:rPr>
                <w:rFonts w:cs="Times New Roman"/>
              </w:rPr>
              <w:t>izvješća ARPA-e</w:t>
            </w:r>
          </w:p>
        </w:tc>
        <w:tc>
          <w:tcPr>
            <w:tcW w:w="1020" w:type="dxa"/>
          </w:tcPr>
          <w:p w14:paraId="12933A67" w14:textId="77777777" w:rsidR="00C40C73" w:rsidRDefault="007E2463">
            <w:pPr>
              <w:pStyle w:val="CellColumn"/>
              <w:jc w:val="right"/>
            </w:pPr>
            <w:r>
              <w:rPr>
                <w:rFonts w:cs="Times New Roman"/>
              </w:rPr>
              <w:t>100%</w:t>
            </w:r>
          </w:p>
        </w:tc>
        <w:tc>
          <w:tcPr>
            <w:tcW w:w="1020" w:type="dxa"/>
          </w:tcPr>
          <w:p w14:paraId="35343FFC" w14:textId="77777777" w:rsidR="00C40C73" w:rsidRDefault="007E2463">
            <w:pPr>
              <w:pStyle w:val="CellColumn"/>
              <w:jc w:val="right"/>
            </w:pPr>
            <w:r>
              <w:rPr>
                <w:rFonts w:cs="Times New Roman"/>
              </w:rPr>
              <w:t>100%</w:t>
            </w:r>
          </w:p>
        </w:tc>
      </w:tr>
    </w:tbl>
    <w:p w14:paraId="576F5D7E" w14:textId="77777777" w:rsidR="00C40C73" w:rsidRDefault="00C40C73">
      <w:pPr>
        <w:jc w:val="left"/>
      </w:pPr>
    </w:p>
    <w:p w14:paraId="66628A15" w14:textId="77777777" w:rsidR="00C40C73" w:rsidRDefault="007E2463">
      <w:pPr>
        <w:pStyle w:val="Heading4"/>
      </w:pPr>
      <w:r>
        <w:t>T829008 NORVEŠKI FINANCIJSKI MEHANIZAM I EUROPSKO GOSPODARSKO PODRUČJE TEHNIČKA POMOĆ 2014-2020</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0F2B7F6A" w14:textId="77777777">
        <w:trPr>
          <w:jc w:val="center"/>
        </w:trPr>
        <w:tc>
          <w:tcPr>
            <w:tcW w:w="1632" w:type="dxa"/>
            <w:shd w:val="clear" w:color="auto" w:fill="B5C0D8"/>
          </w:tcPr>
          <w:p w14:paraId="6D582344" w14:textId="77777777" w:rsidR="00C40C73" w:rsidRDefault="007E2463">
            <w:pPr>
              <w:pStyle w:val="CellHeader"/>
              <w:jc w:val="center"/>
            </w:pPr>
            <w:r>
              <w:rPr>
                <w:rFonts w:cs="Times New Roman"/>
              </w:rPr>
              <w:t>Naziv aktivnosti</w:t>
            </w:r>
          </w:p>
        </w:tc>
        <w:tc>
          <w:tcPr>
            <w:tcW w:w="2041" w:type="dxa"/>
            <w:shd w:val="clear" w:color="auto" w:fill="B5C0D8"/>
          </w:tcPr>
          <w:p w14:paraId="694DC729" w14:textId="77777777" w:rsidR="00C40C73" w:rsidRDefault="007E2463">
            <w:pPr>
              <w:pStyle w:val="CellHeader"/>
              <w:jc w:val="center"/>
            </w:pPr>
            <w:r>
              <w:rPr>
                <w:rFonts w:cs="Times New Roman"/>
              </w:rPr>
              <w:t>Izvršenje 2024. (eur)</w:t>
            </w:r>
          </w:p>
        </w:tc>
        <w:tc>
          <w:tcPr>
            <w:tcW w:w="2041" w:type="dxa"/>
            <w:shd w:val="clear" w:color="auto" w:fill="B5C0D8"/>
          </w:tcPr>
          <w:p w14:paraId="67DE599E" w14:textId="77777777" w:rsidR="00C40C73" w:rsidRDefault="007E2463">
            <w:pPr>
              <w:pStyle w:val="CellHeader"/>
              <w:jc w:val="center"/>
            </w:pPr>
            <w:r>
              <w:rPr>
                <w:rFonts w:cs="Times New Roman"/>
              </w:rPr>
              <w:t>Plan 2025. (eur)</w:t>
            </w:r>
          </w:p>
        </w:tc>
        <w:tc>
          <w:tcPr>
            <w:tcW w:w="2041" w:type="dxa"/>
            <w:shd w:val="clear" w:color="auto" w:fill="B5C0D8"/>
          </w:tcPr>
          <w:p w14:paraId="5820E78D" w14:textId="77777777" w:rsidR="00C40C73" w:rsidRDefault="007E2463">
            <w:pPr>
              <w:pStyle w:val="CellHeader"/>
              <w:jc w:val="center"/>
            </w:pPr>
            <w:r>
              <w:rPr>
                <w:rFonts w:cs="Times New Roman"/>
              </w:rPr>
              <w:t>Izvršenje 2025. (eur)</w:t>
            </w:r>
          </w:p>
        </w:tc>
        <w:tc>
          <w:tcPr>
            <w:tcW w:w="1224" w:type="dxa"/>
            <w:shd w:val="clear" w:color="auto" w:fill="B5C0D8"/>
          </w:tcPr>
          <w:p w14:paraId="015FEE4F" w14:textId="77777777" w:rsidR="00C40C73" w:rsidRDefault="007E2463">
            <w:pPr>
              <w:pStyle w:val="CellHeader"/>
              <w:jc w:val="center"/>
            </w:pPr>
            <w:r>
              <w:rPr>
                <w:rFonts w:cs="Times New Roman"/>
              </w:rPr>
              <w:t>Indeks izvršenje 2025./plan 2025.</w:t>
            </w:r>
          </w:p>
        </w:tc>
        <w:tc>
          <w:tcPr>
            <w:tcW w:w="1224" w:type="dxa"/>
            <w:shd w:val="clear" w:color="auto" w:fill="B5C0D8"/>
          </w:tcPr>
          <w:p w14:paraId="5845F742" w14:textId="77777777" w:rsidR="00C40C73" w:rsidRDefault="007E2463">
            <w:pPr>
              <w:pStyle w:val="CellHeader"/>
              <w:jc w:val="center"/>
            </w:pPr>
            <w:r>
              <w:rPr>
                <w:rFonts w:cs="Times New Roman"/>
              </w:rPr>
              <w:t>Indeks izvršenje 2025./2024.</w:t>
            </w:r>
          </w:p>
        </w:tc>
      </w:tr>
      <w:tr w:rsidR="00C40C73" w14:paraId="47D2A6EA" w14:textId="77777777">
        <w:trPr>
          <w:jc w:val="center"/>
        </w:trPr>
        <w:tc>
          <w:tcPr>
            <w:tcW w:w="1632" w:type="dxa"/>
          </w:tcPr>
          <w:p w14:paraId="12C3BBAF" w14:textId="77777777" w:rsidR="00C40C73" w:rsidRDefault="007E2463">
            <w:pPr>
              <w:pStyle w:val="CellColumn"/>
              <w:jc w:val="left"/>
            </w:pPr>
            <w:r>
              <w:rPr>
                <w:rFonts w:cs="Times New Roman"/>
              </w:rPr>
              <w:t>T829008-NORVEŠKI FINANCIJSKI MEHANIZAM I EUROPSKO GOSPODARSKO PODRUČJE TEHNIČKA POMOĆ 2014-2020</w:t>
            </w:r>
          </w:p>
        </w:tc>
        <w:tc>
          <w:tcPr>
            <w:tcW w:w="2041" w:type="dxa"/>
          </w:tcPr>
          <w:p w14:paraId="7A03E88F" w14:textId="77777777" w:rsidR="00C40C73" w:rsidRDefault="007E2463">
            <w:pPr>
              <w:pStyle w:val="CellColumn"/>
              <w:jc w:val="right"/>
            </w:pPr>
            <w:r>
              <w:rPr>
                <w:rFonts w:cs="Times New Roman"/>
              </w:rPr>
              <w:t>51.111</w:t>
            </w:r>
          </w:p>
        </w:tc>
        <w:tc>
          <w:tcPr>
            <w:tcW w:w="2041" w:type="dxa"/>
          </w:tcPr>
          <w:p w14:paraId="02FDBACD" w14:textId="77777777" w:rsidR="00C40C73" w:rsidRDefault="007E2463">
            <w:pPr>
              <w:pStyle w:val="CellColumn"/>
              <w:jc w:val="right"/>
            </w:pPr>
            <w:r>
              <w:rPr>
                <w:rFonts w:cs="Times New Roman"/>
              </w:rPr>
              <w:t>36.290</w:t>
            </w:r>
          </w:p>
        </w:tc>
        <w:tc>
          <w:tcPr>
            <w:tcW w:w="2041" w:type="dxa"/>
          </w:tcPr>
          <w:p w14:paraId="5AF3FFE5" w14:textId="77777777" w:rsidR="00C40C73" w:rsidRDefault="007E2463">
            <w:pPr>
              <w:pStyle w:val="CellColumn"/>
              <w:jc w:val="right"/>
            </w:pPr>
            <w:r>
              <w:rPr>
                <w:rFonts w:cs="Times New Roman"/>
              </w:rPr>
              <w:t>36.267</w:t>
            </w:r>
          </w:p>
        </w:tc>
        <w:tc>
          <w:tcPr>
            <w:tcW w:w="1224" w:type="dxa"/>
          </w:tcPr>
          <w:p w14:paraId="5DACE196" w14:textId="77777777" w:rsidR="00C40C73" w:rsidRDefault="007E2463">
            <w:pPr>
              <w:pStyle w:val="CellColumn"/>
              <w:jc w:val="right"/>
            </w:pPr>
            <w:r>
              <w:rPr>
                <w:rFonts w:cs="Times New Roman"/>
              </w:rPr>
              <w:t>99,9</w:t>
            </w:r>
          </w:p>
        </w:tc>
        <w:tc>
          <w:tcPr>
            <w:tcW w:w="1224" w:type="dxa"/>
          </w:tcPr>
          <w:p w14:paraId="4C572FD4" w14:textId="77777777" w:rsidR="00C40C73" w:rsidRDefault="007E2463">
            <w:pPr>
              <w:pStyle w:val="CellColumn"/>
              <w:jc w:val="right"/>
            </w:pPr>
            <w:r>
              <w:rPr>
                <w:rFonts w:cs="Times New Roman"/>
              </w:rPr>
              <w:t>71,0</w:t>
            </w:r>
          </w:p>
        </w:tc>
      </w:tr>
    </w:tbl>
    <w:p w14:paraId="775A431C" w14:textId="77777777" w:rsidR="00C40C73" w:rsidRDefault="00C40C73">
      <w:pPr>
        <w:jc w:val="left"/>
      </w:pPr>
    </w:p>
    <w:p w14:paraId="5CCD7CC9" w14:textId="77777777" w:rsidR="00C40C73" w:rsidRDefault="007E2463">
      <w:pPr>
        <w:pStyle w:val="Heading8"/>
        <w:jc w:val="left"/>
      </w:pPr>
      <w:r>
        <w:t>Zakonske i druge pravne osnove</w:t>
      </w:r>
    </w:p>
    <w:p w14:paraId="52390F59" w14:textId="77777777" w:rsidR="00C40C73" w:rsidRDefault="007E2463">
      <w:r>
        <w:t>- Odluka o uspostavljanju sustava upravljanja i kontrole korištenja Financijskog mehanizma Europskog gospodarskog prostora za razdoblje od 2014. do 2021.g i Norveškog financijskog mehanizma za razdoblje od 2014. do 2021.g. (kojom se određuje da ARPA ima funkciju Tijela za reviziju)</w:t>
      </w:r>
    </w:p>
    <w:p w14:paraId="720EAB7C" w14:textId="77777777" w:rsidR="00C40C73" w:rsidRDefault="007E2463">
      <w:pPr>
        <w:pStyle w:val="Heading8"/>
        <w:jc w:val="left"/>
      </w:pPr>
      <w:r>
        <w:t>Opis aktivnosti</w:t>
      </w:r>
    </w:p>
    <w:p w14:paraId="37D5B24D" w14:textId="77777777" w:rsidR="00C40C73" w:rsidRDefault="007E2463">
      <w:r>
        <w:t>U okviru Samostalne Službe za provedbu tehničkih pomoći i reviziju financijskih mehanizama dio djelatnosti je revizija Norveškog financijskog mehanizma i Europskog gospodarskog područja, te vođenje Tehničke pomoći u okviru programa Europske unije u kojima su upravljanje i odgovornost preneseni na Republiku Hrvatsku s ciljevima, zadacima i postupcima utvrđenim međunarodno preuzetim obvezama Republike Hrvatske, a koje Agencija ima mogućnosti koristiti. Revizori na terenu nastoje prikupiti uvjerljive dokaze ka</w:t>
      </w:r>
      <w:r>
        <w:t xml:space="preserve">ko bi potvrdili da sustavi upravljanja i sustavi kontrola funkcioniraju u skladu s propisima, da osiguravaju usklađenost izdataka s popisima i da osiguravaju cjelovitost i transparentnost financijskih informacija. Sredstvima se financira 50% ukupnih rashoda za zaposlene u Službi, službena putovanja, sastanci, konferencije i revizije na terenu, edukacije te intelektualne usluge vanjskih </w:t>
      </w:r>
      <w:r>
        <w:lastRenderedPageBreak/>
        <w:t>stručnjaka zaključno s 31.7.2025. Od 01.08.2025. financiranje se nastavlja iz aktivnosti koja se odnosi na novo financijsko</w:t>
      </w:r>
      <w:r>
        <w:t xml:space="preserve"> razdoblje 2021-2028. </w:t>
      </w:r>
    </w:p>
    <w:p w14:paraId="1C26105D" w14:textId="77777777" w:rsidR="00C40C73" w:rsidRDefault="007E2463">
      <w:r>
        <w:t>Tijekom 2025.g. financiralo se 50% ukupnih rashoda za zaposlene u Službi (3 zaposlenika), izvršenje je 100%. Indeks izvršenja za službena putovanja je 100%.</w:t>
      </w:r>
    </w:p>
    <w:p w14:paraId="7B4E71D5"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0A68CBC3" w14:textId="77777777">
        <w:trPr>
          <w:jc w:val="center"/>
        </w:trPr>
        <w:tc>
          <w:tcPr>
            <w:tcW w:w="2551" w:type="dxa"/>
            <w:shd w:val="clear" w:color="auto" w:fill="B5C0D8"/>
          </w:tcPr>
          <w:p w14:paraId="0B720579" w14:textId="77777777" w:rsidR="00C40C73" w:rsidRDefault="007E2463">
            <w:pPr>
              <w:jc w:val="center"/>
            </w:pPr>
            <w:r>
              <w:t>Pokazatelj rezultata</w:t>
            </w:r>
          </w:p>
        </w:tc>
        <w:tc>
          <w:tcPr>
            <w:tcW w:w="2551" w:type="dxa"/>
            <w:shd w:val="clear" w:color="auto" w:fill="B5C0D8"/>
          </w:tcPr>
          <w:p w14:paraId="3048A7A2" w14:textId="77777777" w:rsidR="00C40C73" w:rsidRDefault="007E2463">
            <w:pPr>
              <w:pStyle w:val="CellHeader"/>
              <w:jc w:val="center"/>
            </w:pPr>
            <w:r>
              <w:rPr>
                <w:rFonts w:cs="Times New Roman"/>
              </w:rPr>
              <w:t>Definicija</w:t>
            </w:r>
          </w:p>
        </w:tc>
        <w:tc>
          <w:tcPr>
            <w:tcW w:w="1020" w:type="dxa"/>
            <w:shd w:val="clear" w:color="auto" w:fill="B5C0D8"/>
          </w:tcPr>
          <w:p w14:paraId="6E53BFED" w14:textId="77777777" w:rsidR="00C40C73" w:rsidRDefault="007E2463">
            <w:pPr>
              <w:pStyle w:val="CellHeader"/>
              <w:jc w:val="center"/>
            </w:pPr>
            <w:r>
              <w:rPr>
                <w:rFonts w:cs="Times New Roman"/>
              </w:rPr>
              <w:t>Jedinica</w:t>
            </w:r>
          </w:p>
        </w:tc>
        <w:tc>
          <w:tcPr>
            <w:tcW w:w="1020" w:type="dxa"/>
            <w:shd w:val="clear" w:color="auto" w:fill="B5C0D8"/>
          </w:tcPr>
          <w:p w14:paraId="1DF6CB47" w14:textId="77777777" w:rsidR="00C40C73" w:rsidRDefault="007E2463">
            <w:pPr>
              <w:pStyle w:val="CellHeader"/>
              <w:jc w:val="center"/>
            </w:pPr>
            <w:r>
              <w:rPr>
                <w:rFonts w:cs="Times New Roman"/>
              </w:rPr>
              <w:t>Polazna vrijednost</w:t>
            </w:r>
          </w:p>
        </w:tc>
        <w:tc>
          <w:tcPr>
            <w:tcW w:w="1020" w:type="dxa"/>
            <w:shd w:val="clear" w:color="auto" w:fill="B5C0D8"/>
          </w:tcPr>
          <w:p w14:paraId="1FE13717" w14:textId="77777777" w:rsidR="00C40C73" w:rsidRDefault="007E2463">
            <w:pPr>
              <w:pStyle w:val="CellHeader"/>
              <w:jc w:val="center"/>
            </w:pPr>
            <w:r>
              <w:rPr>
                <w:rFonts w:cs="Times New Roman"/>
              </w:rPr>
              <w:t>Izvor podataka</w:t>
            </w:r>
          </w:p>
        </w:tc>
        <w:tc>
          <w:tcPr>
            <w:tcW w:w="1020" w:type="dxa"/>
            <w:shd w:val="clear" w:color="auto" w:fill="B5C0D8"/>
          </w:tcPr>
          <w:p w14:paraId="1E0B2E19" w14:textId="77777777" w:rsidR="00C40C73" w:rsidRDefault="007E2463">
            <w:pPr>
              <w:pStyle w:val="CellHeader"/>
              <w:jc w:val="center"/>
            </w:pPr>
            <w:r>
              <w:rPr>
                <w:rFonts w:cs="Times New Roman"/>
              </w:rPr>
              <w:t>Ciljana vrijednost (2025.)</w:t>
            </w:r>
          </w:p>
        </w:tc>
        <w:tc>
          <w:tcPr>
            <w:tcW w:w="1020" w:type="dxa"/>
            <w:shd w:val="clear" w:color="auto" w:fill="B5C0D8"/>
          </w:tcPr>
          <w:p w14:paraId="2DF42629" w14:textId="77777777" w:rsidR="00C40C73" w:rsidRDefault="007E2463">
            <w:pPr>
              <w:pStyle w:val="CellHeader"/>
              <w:jc w:val="center"/>
            </w:pPr>
            <w:r>
              <w:rPr>
                <w:rFonts w:cs="Times New Roman"/>
              </w:rPr>
              <w:t>Ostvarena vrijednost (2025.)</w:t>
            </w:r>
          </w:p>
        </w:tc>
      </w:tr>
      <w:tr w:rsidR="00C40C73" w14:paraId="1B567B4A" w14:textId="77777777">
        <w:trPr>
          <w:jc w:val="center"/>
        </w:trPr>
        <w:tc>
          <w:tcPr>
            <w:tcW w:w="2551" w:type="dxa"/>
          </w:tcPr>
          <w:p w14:paraId="715DBBA6"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33F4B7E8" w14:textId="77777777" w:rsidR="00C40C73" w:rsidRDefault="007E2463">
            <w:pPr>
              <w:pStyle w:val="CellColumn"/>
              <w:jc w:val="left"/>
            </w:pPr>
            <w:r>
              <w:rPr>
                <w:rFonts w:cs="Times New Roman"/>
              </w:rPr>
              <w:t>dostaviti u roku i prema pravnoj regulativi sve dokumente</w:t>
            </w:r>
          </w:p>
        </w:tc>
        <w:tc>
          <w:tcPr>
            <w:tcW w:w="1020" w:type="dxa"/>
          </w:tcPr>
          <w:p w14:paraId="4E4008A3" w14:textId="77777777" w:rsidR="00C40C73" w:rsidRDefault="007E2463">
            <w:pPr>
              <w:pStyle w:val="CellColumn"/>
              <w:jc w:val="right"/>
            </w:pPr>
            <w:r>
              <w:rPr>
                <w:rFonts w:cs="Times New Roman"/>
              </w:rPr>
              <w:t>%</w:t>
            </w:r>
          </w:p>
        </w:tc>
        <w:tc>
          <w:tcPr>
            <w:tcW w:w="1020" w:type="dxa"/>
          </w:tcPr>
          <w:p w14:paraId="09982864" w14:textId="77777777" w:rsidR="00C40C73" w:rsidRDefault="007E2463">
            <w:pPr>
              <w:pStyle w:val="CellColumn"/>
              <w:jc w:val="right"/>
            </w:pPr>
            <w:r>
              <w:rPr>
                <w:rFonts w:cs="Times New Roman"/>
              </w:rPr>
              <w:t>100%</w:t>
            </w:r>
          </w:p>
        </w:tc>
        <w:tc>
          <w:tcPr>
            <w:tcW w:w="1020" w:type="dxa"/>
          </w:tcPr>
          <w:p w14:paraId="2D522945" w14:textId="77777777" w:rsidR="00C40C73" w:rsidRDefault="007E2463">
            <w:pPr>
              <w:pStyle w:val="CellColumn"/>
              <w:jc w:val="right"/>
            </w:pPr>
            <w:r>
              <w:rPr>
                <w:rFonts w:cs="Times New Roman"/>
              </w:rPr>
              <w:t>izvješća ARPE</w:t>
            </w:r>
          </w:p>
        </w:tc>
        <w:tc>
          <w:tcPr>
            <w:tcW w:w="1020" w:type="dxa"/>
          </w:tcPr>
          <w:p w14:paraId="44060499" w14:textId="77777777" w:rsidR="00C40C73" w:rsidRDefault="007E2463">
            <w:pPr>
              <w:pStyle w:val="CellColumn"/>
              <w:jc w:val="right"/>
            </w:pPr>
            <w:r>
              <w:rPr>
                <w:rFonts w:cs="Times New Roman"/>
              </w:rPr>
              <w:t>100%</w:t>
            </w:r>
          </w:p>
        </w:tc>
        <w:tc>
          <w:tcPr>
            <w:tcW w:w="1020" w:type="dxa"/>
          </w:tcPr>
          <w:p w14:paraId="35EB34D4" w14:textId="77777777" w:rsidR="00C40C73" w:rsidRDefault="007E2463">
            <w:pPr>
              <w:pStyle w:val="CellColumn"/>
              <w:jc w:val="right"/>
            </w:pPr>
            <w:r>
              <w:rPr>
                <w:rFonts w:cs="Times New Roman"/>
              </w:rPr>
              <w:t>100%</w:t>
            </w:r>
          </w:p>
        </w:tc>
      </w:tr>
    </w:tbl>
    <w:p w14:paraId="5FC48A4A" w14:textId="77777777" w:rsidR="00C40C73" w:rsidRDefault="00C40C73">
      <w:pPr>
        <w:jc w:val="left"/>
      </w:pPr>
    </w:p>
    <w:p w14:paraId="11FA32DF" w14:textId="77777777" w:rsidR="00C40C73" w:rsidRDefault="007E2463">
      <w:pPr>
        <w:pStyle w:val="Heading4"/>
      </w:pPr>
      <w:r>
        <w:t>T829025 TWINNING PROJEKT INSTITUCIONALNA PODRŠKA UREDU GLAVNOG REVIZORA U ZAMBIJI</w:t>
      </w:r>
    </w:p>
    <w:tbl>
      <w:tblPr>
        <w:tblStyle w:val="StilTablice"/>
        <w:tblW w:w="10206" w:type="dxa"/>
        <w:jc w:val="center"/>
        <w:tblLook w:val="04A0" w:firstRow="1" w:lastRow="0" w:firstColumn="1" w:lastColumn="0" w:noHBand="0" w:noVBand="1"/>
      </w:tblPr>
      <w:tblGrid>
        <w:gridCol w:w="1936"/>
        <w:gridCol w:w="1955"/>
        <w:gridCol w:w="1942"/>
        <w:gridCol w:w="1955"/>
        <w:gridCol w:w="1205"/>
        <w:gridCol w:w="1213"/>
      </w:tblGrid>
      <w:tr w:rsidR="00C40C73" w14:paraId="494BE5CC" w14:textId="77777777">
        <w:trPr>
          <w:jc w:val="center"/>
        </w:trPr>
        <w:tc>
          <w:tcPr>
            <w:tcW w:w="1632" w:type="dxa"/>
            <w:shd w:val="clear" w:color="auto" w:fill="B5C0D8"/>
          </w:tcPr>
          <w:p w14:paraId="467E3D66" w14:textId="77777777" w:rsidR="00C40C73" w:rsidRDefault="007E2463">
            <w:pPr>
              <w:pStyle w:val="CellHeader"/>
              <w:jc w:val="center"/>
            </w:pPr>
            <w:r>
              <w:rPr>
                <w:rFonts w:cs="Times New Roman"/>
              </w:rPr>
              <w:t>Naziv aktivnosti</w:t>
            </w:r>
          </w:p>
        </w:tc>
        <w:tc>
          <w:tcPr>
            <w:tcW w:w="2041" w:type="dxa"/>
            <w:shd w:val="clear" w:color="auto" w:fill="B5C0D8"/>
          </w:tcPr>
          <w:p w14:paraId="74064838" w14:textId="77777777" w:rsidR="00C40C73" w:rsidRDefault="007E2463">
            <w:pPr>
              <w:pStyle w:val="CellHeader"/>
              <w:jc w:val="center"/>
            </w:pPr>
            <w:r>
              <w:rPr>
                <w:rFonts w:cs="Times New Roman"/>
              </w:rPr>
              <w:t>Izvršenje 2024. (eur)</w:t>
            </w:r>
          </w:p>
        </w:tc>
        <w:tc>
          <w:tcPr>
            <w:tcW w:w="2041" w:type="dxa"/>
            <w:shd w:val="clear" w:color="auto" w:fill="B5C0D8"/>
          </w:tcPr>
          <w:p w14:paraId="300D8834" w14:textId="77777777" w:rsidR="00C40C73" w:rsidRDefault="007E2463">
            <w:pPr>
              <w:pStyle w:val="CellHeader"/>
              <w:jc w:val="center"/>
            </w:pPr>
            <w:r>
              <w:rPr>
                <w:rFonts w:cs="Times New Roman"/>
              </w:rPr>
              <w:t>Plan 2025. (eur)</w:t>
            </w:r>
          </w:p>
        </w:tc>
        <w:tc>
          <w:tcPr>
            <w:tcW w:w="2041" w:type="dxa"/>
            <w:shd w:val="clear" w:color="auto" w:fill="B5C0D8"/>
          </w:tcPr>
          <w:p w14:paraId="122EF01C" w14:textId="77777777" w:rsidR="00C40C73" w:rsidRDefault="007E2463">
            <w:pPr>
              <w:pStyle w:val="CellHeader"/>
              <w:jc w:val="center"/>
            </w:pPr>
            <w:r>
              <w:rPr>
                <w:rFonts w:cs="Times New Roman"/>
              </w:rPr>
              <w:t>Izvršenje 2025. (eur)</w:t>
            </w:r>
          </w:p>
        </w:tc>
        <w:tc>
          <w:tcPr>
            <w:tcW w:w="1224" w:type="dxa"/>
            <w:shd w:val="clear" w:color="auto" w:fill="B5C0D8"/>
          </w:tcPr>
          <w:p w14:paraId="2DBE2502" w14:textId="77777777" w:rsidR="00C40C73" w:rsidRDefault="007E2463">
            <w:pPr>
              <w:pStyle w:val="CellHeader"/>
              <w:jc w:val="center"/>
            </w:pPr>
            <w:r>
              <w:rPr>
                <w:rFonts w:cs="Times New Roman"/>
              </w:rPr>
              <w:t>Indeks izvršenje 2025./plan 2025.</w:t>
            </w:r>
          </w:p>
        </w:tc>
        <w:tc>
          <w:tcPr>
            <w:tcW w:w="1224" w:type="dxa"/>
            <w:shd w:val="clear" w:color="auto" w:fill="B5C0D8"/>
          </w:tcPr>
          <w:p w14:paraId="729E9876" w14:textId="77777777" w:rsidR="00C40C73" w:rsidRDefault="007E2463">
            <w:pPr>
              <w:pStyle w:val="CellHeader"/>
              <w:jc w:val="center"/>
            </w:pPr>
            <w:r>
              <w:rPr>
                <w:rFonts w:cs="Times New Roman"/>
              </w:rPr>
              <w:t>Indeks izvršenje 2025./2024.</w:t>
            </w:r>
          </w:p>
        </w:tc>
      </w:tr>
      <w:tr w:rsidR="00C40C73" w14:paraId="3D929F63" w14:textId="77777777">
        <w:trPr>
          <w:jc w:val="center"/>
        </w:trPr>
        <w:tc>
          <w:tcPr>
            <w:tcW w:w="1632" w:type="dxa"/>
          </w:tcPr>
          <w:p w14:paraId="7FBB918E" w14:textId="77777777" w:rsidR="00C40C73" w:rsidRDefault="007E2463">
            <w:pPr>
              <w:pStyle w:val="CellColumn"/>
              <w:jc w:val="left"/>
            </w:pPr>
            <w:r>
              <w:rPr>
                <w:rFonts w:cs="Times New Roman"/>
              </w:rPr>
              <w:t>T829025-TWINNING PROJEKT INSTITUCIONALNA PODRŠKA UREDU GLAVNOG REVIZORA U ZAMBIJI</w:t>
            </w:r>
          </w:p>
        </w:tc>
        <w:tc>
          <w:tcPr>
            <w:tcW w:w="2041" w:type="dxa"/>
          </w:tcPr>
          <w:p w14:paraId="59CBFB9B" w14:textId="77777777" w:rsidR="00C40C73" w:rsidRDefault="007E2463">
            <w:pPr>
              <w:pStyle w:val="CellColumn"/>
              <w:jc w:val="right"/>
            </w:pPr>
            <w:r>
              <w:rPr>
                <w:rFonts w:cs="Times New Roman"/>
              </w:rPr>
              <w:t>2.155</w:t>
            </w:r>
          </w:p>
        </w:tc>
        <w:tc>
          <w:tcPr>
            <w:tcW w:w="2041" w:type="dxa"/>
          </w:tcPr>
          <w:p w14:paraId="01804F71" w14:textId="77777777" w:rsidR="00C40C73" w:rsidRDefault="007E2463">
            <w:pPr>
              <w:pStyle w:val="CellColumn"/>
              <w:jc w:val="right"/>
            </w:pPr>
            <w:r>
              <w:rPr>
                <w:rFonts w:cs="Times New Roman"/>
              </w:rPr>
              <w:t>27.243</w:t>
            </w:r>
          </w:p>
        </w:tc>
        <w:tc>
          <w:tcPr>
            <w:tcW w:w="2041" w:type="dxa"/>
          </w:tcPr>
          <w:p w14:paraId="32744545" w14:textId="77777777" w:rsidR="00C40C73" w:rsidRDefault="007E2463">
            <w:pPr>
              <w:pStyle w:val="CellColumn"/>
              <w:jc w:val="right"/>
            </w:pPr>
            <w:r>
              <w:rPr>
                <w:rFonts w:cs="Times New Roman"/>
              </w:rPr>
              <w:t>00</w:t>
            </w:r>
          </w:p>
        </w:tc>
        <w:tc>
          <w:tcPr>
            <w:tcW w:w="1224" w:type="dxa"/>
          </w:tcPr>
          <w:p w14:paraId="319229C8" w14:textId="77777777" w:rsidR="00C40C73" w:rsidRDefault="007E2463">
            <w:pPr>
              <w:pStyle w:val="CellColumn"/>
              <w:jc w:val="right"/>
            </w:pPr>
            <w:r>
              <w:rPr>
                <w:rFonts w:cs="Times New Roman"/>
              </w:rPr>
              <w:t>0,0</w:t>
            </w:r>
          </w:p>
        </w:tc>
        <w:tc>
          <w:tcPr>
            <w:tcW w:w="1224" w:type="dxa"/>
          </w:tcPr>
          <w:p w14:paraId="4F59A819" w14:textId="77777777" w:rsidR="00C40C73" w:rsidRDefault="007E2463">
            <w:pPr>
              <w:pStyle w:val="CellColumn"/>
              <w:jc w:val="right"/>
            </w:pPr>
            <w:r>
              <w:rPr>
                <w:rFonts w:cs="Times New Roman"/>
              </w:rPr>
              <w:t>0,0</w:t>
            </w:r>
          </w:p>
        </w:tc>
      </w:tr>
    </w:tbl>
    <w:p w14:paraId="3CF96218" w14:textId="77777777" w:rsidR="00C40C73" w:rsidRDefault="00C40C73">
      <w:pPr>
        <w:jc w:val="left"/>
      </w:pPr>
    </w:p>
    <w:p w14:paraId="46351759" w14:textId="77777777" w:rsidR="00C40C73" w:rsidRDefault="007E2463">
      <w:pPr>
        <w:pStyle w:val="Heading8"/>
        <w:jc w:val="left"/>
      </w:pPr>
      <w:r>
        <w:t>Zakonske i druge pravne osnove</w:t>
      </w:r>
    </w:p>
    <w:p w14:paraId="7DCD88FF" w14:textId="77777777" w:rsidR="00C40C73" w:rsidRDefault="007E2463">
      <w:r>
        <w:t xml:space="preserve">- EU Twinning project konzorcijski sporazum između austrijske Agencije za europske integracije i gospodarski razvoj (AEI) i ARPA-e ZM 17 EDF FI 01 20  </w:t>
      </w:r>
    </w:p>
    <w:p w14:paraId="510D8C68" w14:textId="77777777" w:rsidR="00C40C73" w:rsidRDefault="007E2463">
      <w:r>
        <w:t xml:space="preserve">- Twinning grant contract FED/2021/423-958 o provedbi Twinning projekta između vodećeg partnera AEI i Delegacije EU (DEU) u Lusaki, Zambija </w:t>
      </w:r>
    </w:p>
    <w:p w14:paraId="0FD04FAB" w14:textId="77777777" w:rsidR="00C40C73" w:rsidRDefault="007E2463">
      <w:r>
        <w:t xml:space="preserve">- Sporazum o reguliranju sudjelovanja radnika kao dugoročnog twinning savjetnika u Twinning projektu </w:t>
      </w:r>
    </w:p>
    <w:p w14:paraId="458D1D73" w14:textId="77777777" w:rsidR="00C40C73" w:rsidRDefault="007E2463">
      <w:r>
        <w:t>- Zakon o provedbi projekata međunarodne institucionalne suradnje EU i projekta tehničke pomoći</w:t>
      </w:r>
    </w:p>
    <w:p w14:paraId="51AFA5CF" w14:textId="77777777" w:rsidR="00C40C73" w:rsidRDefault="007E2463">
      <w:pPr>
        <w:pStyle w:val="Heading8"/>
        <w:jc w:val="left"/>
      </w:pPr>
      <w:r>
        <w:t>Opis aktivnosti</w:t>
      </w:r>
    </w:p>
    <w:p w14:paraId="5A78D8A7" w14:textId="77777777" w:rsidR="00C40C73" w:rsidRDefault="007E2463">
      <w:r>
        <w:t xml:space="preserve">Rashodi u okviru ove aktivnosti financiraju se u cijelosti sredstvima dobivenim u okviru Twinning projekta. </w:t>
      </w:r>
    </w:p>
    <w:p w14:paraId="691C726E" w14:textId="77777777" w:rsidR="00C40C73" w:rsidRDefault="007E2463">
      <w:r>
        <w:t xml:space="preserve">U okviru ove aktivnosti predviđeno je financiranje rashoda za zaposlene za zaposlenika koji u okviru Twinnig projekta ZM 17 EDF FI 01 20 - "Peer-to-Peer institutional Support to the Office of the Audiotor General in Zambija" (Institucionalna podrška uredu glavnog revizora u Zambiji), obavlja poslove dugoročnog twinning savjetnika za vrijeme trajanja projekta. </w:t>
      </w:r>
    </w:p>
    <w:p w14:paraId="035ED828" w14:textId="77777777" w:rsidR="00C40C73" w:rsidRDefault="007E2463">
      <w:r>
        <w:t xml:space="preserve"> </w:t>
      </w:r>
    </w:p>
    <w:p w14:paraId="6897231D" w14:textId="77777777" w:rsidR="00C40C73" w:rsidRDefault="007E2463">
      <w:r>
        <w:t xml:space="preserve">Projekt je prekinut prije službenog završetka, te na ovoj aktivnosti planiramo preostala sredstva koja su bila predviđena za  financiranje plaće dugoročnog savjetnika za vrijeme projekta, kao vlastita sredstva. </w:t>
      </w:r>
    </w:p>
    <w:p w14:paraId="092AEC4D" w14:textId="77777777" w:rsidR="00C40C73" w:rsidRDefault="007E2463">
      <w:r>
        <w:t>Sredstva tijekom 2025.g. nisu trošena</w:t>
      </w:r>
    </w:p>
    <w:p w14:paraId="4EB7F481" w14:textId="77777777" w:rsidR="00C40C73" w:rsidRDefault="007E2463">
      <w:pPr>
        <w:pStyle w:val="Heading4"/>
      </w:pPr>
      <w:r>
        <w:lastRenderedPageBreak/>
        <w:t>T829038 TWINNING LIGHT PROJEKT JAČANJE REVIZIJSKIH KAPACITETA REVIZIJSKOG TIJELA - TURSKA 2023.G TR2020/DG/02/A3-01/001 - TR 20 IPA OT 01 22 TWL</w:t>
      </w:r>
    </w:p>
    <w:tbl>
      <w:tblPr>
        <w:tblStyle w:val="StilTablice"/>
        <w:tblW w:w="10206" w:type="dxa"/>
        <w:jc w:val="center"/>
        <w:tblLook w:val="04A0" w:firstRow="1" w:lastRow="0" w:firstColumn="1" w:lastColumn="0" w:noHBand="0" w:noVBand="1"/>
      </w:tblPr>
      <w:tblGrid>
        <w:gridCol w:w="1737"/>
        <w:gridCol w:w="2012"/>
        <w:gridCol w:w="2007"/>
        <w:gridCol w:w="2012"/>
        <w:gridCol w:w="1218"/>
        <w:gridCol w:w="1220"/>
      </w:tblGrid>
      <w:tr w:rsidR="00C40C73" w14:paraId="53FBBA50" w14:textId="77777777">
        <w:trPr>
          <w:jc w:val="center"/>
        </w:trPr>
        <w:tc>
          <w:tcPr>
            <w:tcW w:w="1632" w:type="dxa"/>
            <w:shd w:val="clear" w:color="auto" w:fill="B5C0D8"/>
          </w:tcPr>
          <w:p w14:paraId="022BCAFD" w14:textId="77777777" w:rsidR="00C40C73" w:rsidRDefault="007E2463">
            <w:pPr>
              <w:pStyle w:val="CellHeader"/>
              <w:jc w:val="center"/>
            </w:pPr>
            <w:r>
              <w:rPr>
                <w:rFonts w:cs="Times New Roman"/>
              </w:rPr>
              <w:t>Naziv aktivnosti</w:t>
            </w:r>
          </w:p>
        </w:tc>
        <w:tc>
          <w:tcPr>
            <w:tcW w:w="2041" w:type="dxa"/>
            <w:shd w:val="clear" w:color="auto" w:fill="B5C0D8"/>
          </w:tcPr>
          <w:p w14:paraId="65170262" w14:textId="77777777" w:rsidR="00C40C73" w:rsidRDefault="007E2463">
            <w:pPr>
              <w:pStyle w:val="CellHeader"/>
              <w:jc w:val="center"/>
            </w:pPr>
            <w:r>
              <w:rPr>
                <w:rFonts w:cs="Times New Roman"/>
              </w:rPr>
              <w:t>Izvršenje 2024. (eur)</w:t>
            </w:r>
          </w:p>
        </w:tc>
        <w:tc>
          <w:tcPr>
            <w:tcW w:w="2041" w:type="dxa"/>
            <w:shd w:val="clear" w:color="auto" w:fill="B5C0D8"/>
          </w:tcPr>
          <w:p w14:paraId="3EC34577" w14:textId="77777777" w:rsidR="00C40C73" w:rsidRDefault="007E2463">
            <w:pPr>
              <w:pStyle w:val="CellHeader"/>
              <w:jc w:val="center"/>
            </w:pPr>
            <w:r>
              <w:rPr>
                <w:rFonts w:cs="Times New Roman"/>
              </w:rPr>
              <w:t>Plan 2025. (eur)</w:t>
            </w:r>
          </w:p>
        </w:tc>
        <w:tc>
          <w:tcPr>
            <w:tcW w:w="2041" w:type="dxa"/>
            <w:shd w:val="clear" w:color="auto" w:fill="B5C0D8"/>
          </w:tcPr>
          <w:p w14:paraId="644CCB3B" w14:textId="77777777" w:rsidR="00C40C73" w:rsidRDefault="007E2463">
            <w:pPr>
              <w:pStyle w:val="CellHeader"/>
              <w:jc w:val="center"/>
            </w:pPr>
            <w:r>
              <w:rPr>
                <w:rFonts w:cs="Times New Roman"/>
              </w:rPr>
              <w:t>Izvršenje 2025. (eur)</w:t>
            </w:r>
          </w:p>
        </w:tc>
        <w:tc>
          <w:tcPr>
            <w:tcW w:w="1224" w:type="dxa"/>
            <w:shd w:val="clear" w:color="auto" w:fill="B5C0D8"/>
          </w:tcPr>
          <w:p w14:paraId="711D90F0" w14:textId="77777777" w:rsidR="00C40C73" w:rsidRDefault="007E2463">
            <w:pPr>
              <w:pStyle w:val="CellHeader"/>
              <w:jc w:val="center"/>
            </w:pPr>
            <w:r>
              <w:rPr>
                <w:rFonts w:cs="Times New Roman"/>
              </w:rPr>
              <w:t>Indeks izvršenje 2025./plan 2025.</w:t>
            </w:r>
          </w:p>
        </w:tc>
        <w:tc>
          <w:tcPr>
            <w:tcW w:w="1224" w:type="dxa"/>
            <w:shd w:val="clear" w:color="auto" w:fill="B5C0D8"/>
          </w:tcPr>
          <w:p w14:paraId="164E46B8" w14:textId="77777777" w:rsidR="00C40C73" w:rsidRDefault="007E2463">
            <w:pPr>
              <w:pStyle w:val="CellHeader"/>
              <w:jc w:val="center"/>
            </w:pPr>
            <w:r>
              <w:rPr>
                <w:rFonts w:cs="Times New Roman"/>
              </w:rPr>
              <w:t>Indeks izvršenje 2025./2024.</w:t>
            </w:r>
          </w:p>
        </w:tc>
      </w:tr>
      <w:tr w:rsidR="00C40C73" w14:paraId="30C50739" w14:textId="77777777">
        <w:trPr>
          <w:jc w:val="center"/>
        </w:trPr>
        <w:tc>
          <w:tcPr>
            <w:tcW w:w="1632" w:type="dxa"/>
          </w:tcPr>
          <w:p w14:paraId="7B27751D" w14:textId="77777777" w:rsidR="00C40C73" w:rsidRDefault="007E2463">
            <w:pPr>
              <w:pStyle w:val="CellColumn"/>
              <w:jc w:val="left"/>
            </w:pPr>
            <w:r>
              <w:rPr>
                <w:rFonts w:cs="Times New Roman"/>
              </w:rPr>
              <w:t>T829038-TWINNING LIGHT PROJEKT JAČANJE REVIZIJSKIH KAPACITETA REVIZIJSKOG TIJELA - TURSKA 2023.G TR2020/DG/02/A3-01/001 - TR 20 IPA OT 01 22 TWL</w:t>
            </w:r>
          </w:p>
        </w:tc>
        <w:tc>
          <w:tcPr>
            <w:tcW w:w="2041" w:type="dxa"/>
          </w:tcPr>
          <w:p w14:paraId="33C4C283" w14:textId="77777777" w:rsidR="00C40C73" w:rsidRDefault="007E2463">
            <w:pPr>
              <w:pStyle w:val="CellColumn"/>
              <w:jc w:val="right"/>
            </w:pPr>
            <w:r>
              <w:rPr>
                <w:rFonts w:cs="Times New Roman"/>
              </w:rPr>
              <w:t>15.240</w:t>
            </w:r>
          </w:p>
        </w:tc>
        <w:tc>
          <w:tcPr>
            <w:tcW w:w="2041" w:type="dxa"/>
          </w:tcPr>
          <w:p w14:paraId="1E66E180" w14:textId="77777777" w:rsidR="00C40C73" w:rsidRDefault="007E2463">
            <w:pPr>
              <w:pStyle w:val="CellColumn"/>
              <w:jc w:val="right"/>
            </w:pPr>
            <w:r>
              <w:rPr>
                <w:rFonts w:cs="Times New Roman"/>
              </w:rPr>
              <w:t>32.855</w:t>
            </w:r>
          </w:p>
        </w:tc>
        <w:tc>
          <w:tcPr>
            <w:tcW w:w="2041" w:type="dxa"/>
          </w:tcPr>
          <w:p w14:paraId="6BE5B108" w14:textId="77777777" w:rsidR="00C40C73" w:rsidRDefault="007E2463">
            <w:pPr>
              <w:pStyle w:val="CellColumn"/>
              <w:jc w:val="right"/>
            </w:pPr>
            <w:r>
              <w:rPr>
                <w:rFonts w:cs="Times New Roman"/>
              </w:rPr>
              <w:t>32.851</w:t>
            </w:r>
          </w:p>
        </w:tc>
        <w:tc>
          <w:tcPr>
            <w:tcW w:w="1224" w:type="dxa"/>
          </w:tcPr>
          <w:p w14:paraId="65C56F53" w14:textId="77777777" w:rsidR="00C40C73" w:rsidRDefault="007E2463">
            <w:pPr>
              <w:pStyle w:val="CellColumn"/>
              <w:jc w:val="right"/>
            </w:pPr>
            <w:r>
              <w:rPr>
                <w:rFonts w:cs="Times New Roman"/>
              </w:rPr>
              <w:t>100,0</w:t>
            </w:r>
          </w:p>
        </w:tc>
        <w:tc>
          <w:tcPr>
            <w:tcW w:w="1224" w:type="dxa"/>
          </w:tcPr>
          <w:p w14:paraId="624CA0E3" w14:textId="77777777" w:rsidR="00C40C73" w:rsidRDefault="007E2463">
            <w:pPr>
              <w:pStyle w:val="CellColumn"/>
              <w:jc w:val="right"/>
            </w:pPr>
            <w:r>
              <w:rPr>
                <w:rFonts w:cs="Times New Roman"/>
              </w:rPr>
              <w:t>215,6</w:t>
            </w:r>
          </w:p>
        </w:tc>
      </w:tr>
    </w:tbl>
    <w:p w14:paraId="11B2D89F" w14:textId="77777777" w:rsidR="00C40C73" w:rsidRDefault="00C40C73">
      <w:pPr>
        <w:jc w:val="left"/>
      </w:pPr>
    </w:p>
    <w:p w14:paraId="152D071C" w14:textId="77777777" w:rsidR="00C40C73" w:rsidRDefault="007E2463">
      <w:pPr>
        <w:pStyle w:val="Heading8"/>
        <w:jc w:val="left"/>
      </w:pPr>
      <w:r>
        <w:t>Zakonske i druge pravne osnove</w:t>
      </w:r>
    </w:p>
    <w:p w14:paraId="7B766B40" w14:textId="77777777" w:rsidR="00C40C73" w:rsidRDefault="007E2463">
      <w:r>
        <w:t xml:space="preserve">- ZAKON O PROVEDBI PROJEKATA MEĐUNARODNE INSTITUCIONALNE SURADNJE EU I PROJEKATA TEHNIČKE POMOĆI  </w:t>
      </w:r>
    </w:p>
    <w:p w14:paraId="08FD6B4B" w14:textId="77777777" w:rsidR="00C40C73" w:rsidRDefault="007E2463">
      <w:r>
        <w:t>- TWINNING GRANT CONTRACT TR2020/DG/02/A3-01/001 "STRENGTHENING THE AUDIT CAPACITY OF THE AUDIT AUTHORITY" (TR 20 IPA OT 01 22 TWL)</w:t>
      </w:r>
    </w:p>
    <w:p w14:paraId="7D09C53A" w14:textId="77777777" w:rsidR="00C40C73" w:rsidRDefault="007E2463">
      <w:pPr>
        <w:pStyle w:val="Heading8"/>
        <w:jc w:val="left"/>
      </w:pPr>
      <w:r>
        <w:t>Opis aktivnosti</w:t>
      </w:r>
    </w:p>
    <w:p w14:paraId="7AE04FFB" w14:textId="77777777" w:rsidR="00C40C73" w:rsidRDefault="007E2463">
      <w:r>
        <w:t xml:space="preserve">Opći je cilj ovog Twinning Light projekta poboljšanje zakonodavnog okvira i jačanje administrativnih kapaciteta Tijela za reviziju Turske. </w:t>
      </w:r>
    </w:p>
    <w:p w14:paraId="0A695197" w14:textId="77777777" w:rsidR="00C40C73" w:rsidRDefault="007E2463">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su odlazili na projektne misije su zaposlenici ARPA-e.   </w:t>
      </w:r>
    </w:p>
    <w:p w14:paraId="056BB5A5" w14:textId="77777777" w:rsidR="00C40C73" w:rsidRDefault="007E2463">
      <w:r>
        <w:t xml:space="preserve">Iz projekta će se financiralo sljedeće:  </w:t>
      </w:r>
    </w:p>
    <w:p w14:paraId="10243FBB" w14:textId="77777777" w:rsidR="00C40C73" w:rsidRDefault="007E2463">
      <w:r>
        <w:t xml:space="preserve">1. troškovi vezani za horizontalne aktivnosti (vezano za pripremu radnog plana projekta; upravljačke odbore, program za komunikaciju i vidljivost; verifikaciju troškova od strane vanjskog revizora);  </w:t>
      </w:r>
    </w:p>
    <w:p w14:paraId="59AD92AB" w14:textId="77777777" w:rsidR="00C40C73" w:rsidRDefault="007E2463">
      <w:r>
        <w:t xml:space="preserve">2. Troškovi prijevoza, honorara i dnevnica projektnih stručnjaka koji provode projektne aktivnosti; </w:t>
      </w:r>
    </w:p>
    <w:p w14:paraId="72E08AA0" w14:textId="77777777" w:rsidR="00C40C73" w:rsidRDefault="007E2463">
      <w:r>
        <w:t xml:space="preserve">3. Troškovi prijevoza i dnevnica zaposlenika institucije korisnika koji borave na studijskom putovanju / stažu. </w:t>
      </w:r>
    </w:p>
    <w:p w14:paraId="2B331A88" w14:textId="77777777" w:rsidR="00C40C73" w:rsidRDefault="007E2463">
      <w:r>
        <w:t xml:space="preserve"> Općenito je ARPA zadužena za upravljanje I administriranje projektom te izvještavanje o projektnim aktivnostima. Trajanje projekta: travanj 2023. – prosinac 2023., a sredstva koja su prenesena u 2025.g. vlastita su sredstva ARPA-e i korištena su za troškove povezane uz prethodne, tekuće ili buduće Twinning projekte, kao što su naknade za administriranje projekta, službena putovanja vezana uz Twinning, usluge vanjskih stručnjaka za organizacije radionica za zaposlenike ARPE  i sl.</w:t>
      </w:r>
    </w:p>
    <w:p w14:paraId="628D975D" w14:textId="77777777" w:rsidR="00C40C73" w:rsidRDefault="007E2463">
      <w:pPr>
        <w:pStyle w:val="Heading4"/>
      </w:pPr>
      <w:r>
        <w:t>T829039 TWINNING GRANT CONTRACT/UGOVOR O PROVEDBI TWINNINGA CRIS NO: 2023/452-235 DALJNJE JAČANJE KAPACITETA REVIZORSKOG TIJELA SRBIJE</w:t>
      </w:r>
    </w:p>
    <w:tbl>
      <w:tblPr>
        <w:tblStyle w:val="StilTablice"/>
        <w:tblW w:w="10206" w:type="dxa"/>
        <w:jc w:val="center"/>
        <w:tblLook w:val="04A0" w:firstRow="1" w:lastRow="0" w:firstColumn="1" w:lastColumn="0" w:noHBand="0" w:noVBand="1"/>
      </w:tblPr>
      <w:tblGrid>
        <w:gridCol w:w="2103"/>
        <w:gridCol w:w="1907"/>
        <w:gridCol w:w="1887"/>
        <w:gridCol w:w="1907"/>
        <w:gridCol w:w="1195"/>
        <w:gridCol w:w="1207"/>
      </w:tblGrid>
      <w:tr w:rsidR="00C40C73" w14:paraId="47456E66" w14:textId="77777777">
        <w:trPr>
          <w:jc w:val="center"/>
        </w:trPr>
        <w:tc>
          <w:tcPr>
            <w:tcW w:w="1632" w:type="dxa"/>
            <w:shd w:val="clear" w:color="auto" w:fill="B5C0D8"/>
          </w:tcPr>
          <w:p w14:paraId="6CF4C152" w14:textId="77777777" w:rsidR="00C40C73" w:rsidRDefault="007E2463">
            <w:pPr>
              <w:pStyle w:val="CellHeader"/>
              <w:jc w:val="center"/>
            </w:pPr>
            <w:r>
              <w:rPr>
                <w:rFonts w:cs="Times New Roman"/>
              </w:rPr>
              <w:t>Naziv aktivnosti</w:t>
            </w:r>
          </w:p>
        </w:tc>
        <w:tc>
          <w:tcPr>
            <w:tcW w:w="2041" w:type="dxa"/>
            <w:shd w:val="clear" w:color="auto" w:fill="B5C0D8"/>
          </w:tcPr>
          <w:p w14:paraId="04A94E45" w14:textId="77777777" w:rsidR="00C40C73" w:rsidRDefault="007E2463">
            <w:pPr>
              <w:pStyle w:val="CellHeader"/>
              <w:jc w:val="center"/>
            </w:pPr>
            <w:r>
              <w:rPr>
                <w:rFonts w:cs="Times New Roman"/>
              </w:rPr>
              <w:t>Izvršenje 2024. (eur)</w:t>
            </w:r>
          </w:p>
        </w:tc>
        <w:tc>
          <w:tcPr>
            <w:tcW w:w="2041" w:type="dxa"/>
            <w:shd w:val="clear" w:color="auto" w:fill="B5C0D8"/>
          </w:tcPr>
          <w:p w14:paraId="6E2C5AB2" w14:textId="77777777" w:rsidR="00C40C73" w:rsidRDefault="007E2463">
            <w:pPr>
              <w:pStyle w:val="CellHeader"/>
              <w:jc w:val="center"/>
            </w:pPr>
            <w:r>
              <w:rPr>
                <w:rFonts w:cs="Times New Roman"/>
              </w:rPr>
              <w:t>Plan 2025. (eur)</w:t>
            </w:r>
          </w:p>
        </w:tc>
        <w:tc>
          <w:tcPr>
            <w:tcW w:w="2041" w:type="dxa"/>
            <w:shd w:val="clear" w:color="auto" w:fill="B5C0D8"/>
          </w:tcPr>
          <w:p w14:paraId="36A05042" w14:textId="77777777" w:rsidR="00C40C73" w:rsidRDefault="007E2463">
            <w:pPr>
              <w:pStyle w:val="CellHeader"/>
              <w:jc w:val="center"/>
            </w:pPr>
            <w:r>
              <w:rPr>
                <w:rFonts w:cs="Times New Roman"/>
              </w:rPr>
              <w:t>Izvršenje 2025. (eur)</w:t>
            </w:r>
          </w:p>
        </w:tc>
        <w:tc>
          <w:tcPr>
            <w:tcW w:w="1224" w:type="dxa"/>
            <w:shd w:val="clear" w:color="auto" w:fill="B5C0D8"/>
          </w:tcPr>
          <w:p w14:paraId="3F33B58A" w14:textId="77777777" w:rsidR="00C40C73" w:rsidRDefault="007E2463">
            <w:pPr>
              <w:pStyle w:val="CellHeader"/>
              <w:jc w:val="center"/>
            </w:pPr>
            <w:r>
              <w:rPr>
                <w:rFonts w:cs="Times New Roman"/>
              </w:rPr>
              <w:t>Indeks izvršenje 2025./plan 2025.</w:t>
            </w:r>
          </w:p>
        </w:tc>
        <w:tc>
          <w:tcPr>
            <w:tcW w:w="1224" w:type="dxa"/>
            <w:shd w:val="clear" w:color="auto" w:fill="B5C0D8"/>
          </w:tcPr>
          <w:p w14:paraId="3DC84680" w14:textId="77777777" w:rsidR="00C40C73" w:rsidRDefault="007E2463">
            <w:pPr>
              <w:pStyle w:val="CellHeader"/>
              <w:jc w:val="center"/>
            </w:pPr>
            <w:r>
              <w:rPr>
                <w:rFonts w:cs="Times New Roman"/>
              </w:rPr>
              <w:t>Indeks izvršenje 2025./2024.</w:t>
            </w:r>
          </w:p>
        </w:tc>
      </w:tr>
      <w:tr w:rsidR="00C40C73" w14:paraId="282A21B2" w14:textId="77777777">
        <w:trPr>
          <w:jc w:val="center"/>
        </w:trPr>
        <w:tc>
          <w:tcPr>
            <w:tcW w:w="1632" w:type="dxa"/>
          </w:tcPr>
          <w:p w14:paraId="4DA906FC" w14:textId="77777777" w:rsidR="00C40C73" w:rsidRDefault="007E2463">
            <w:pPr>
              <w:pStyle w:val="CellColumn"/>
              <w:jc w:val="left"/>
            </w:pPr>
            <w:r>
              <w:rPr>
                <w:rFonts w:cs="Times New Roman"/>
              </w:rPr>
              <w:lastRenderedPageBreak/>
              <w:t>T829039-TWINNING GRANT CONTRACT/UGOVOR O PROVEDBI TWINNINGA CRIS NO: 2023/452-235 DALJNJE JAČANJE KAPACITETA REVIZORSKOG TIJELA SRBIJE</w:t>
            </w:r>
          </w:p>
        </w:tc>
        <w:tc>
          <w:tcPr>
            <w:tcW w:w="2041" w:type="dxa"/>
          </w:tcPr>
          <w:p w14:paraId="687DD9C5" w14:textId="77777777" w:rsidR="00C40C73" w:rsidRDefault="007E2463">
            <w:pPr>
              <w:pStyle w:val="CellColumn"/>
              <w:jc w:val="right"/>
            </w:pPr>
            <w:r>
              <w:rPr>
                <w:rFonts w:cs="Times New Roman"/>
              </w:rPr>
              <w:t>188.817</w:t>
            </w:r>
          </w:p>
        </w:tc>
        <w:tc>
          <w:tcPr>
            <w:tcW w:w="2041" w:type="dxa"/>
          </w:tcPr>
          <w:p w14:paraId="3F184DCE" w14:textId="77777777" w:rsidR="00C40C73" w:rsidRDefault="007E2463">
            <w:pPr>
              <w:pStyle w:val="CellColumn"/>
              <w:jc w:val="right"/>
            </w:pPr>
            <w:r>
              <w:rPr>
                <w:rFonts w:cs="Times New Roman"/>
              </w:rPr>
              <w:t>58.505</w:t>
            </w:r>
          </w:p>
        </w:tc>
        <w:tc>
          <w:tcPr>
            <w:tcW w:w="2041" w:type="dxa"/>
          </w:tcPr>
          <w:p w14:paraId="226DBF9D" w14:textId="77777777" w:rsidR="00C40C73" w:rsidRDefault="007E2463">
            <w:pPr>
              <w:pStyle w:val="CellColumn"/>
              <w:jc w:val="right"/>
            </w:pPr>
            <w:r>
              <w:rPr>
                <w:rFonts w:cs="Times New Roman"/>
              </w:rPr>
              <w:t>56.456</w:t>
            </w:r>
          </w:p>
        </w:tc>
        <w:tc>
          <w:tcPr>
            <w:tcW w:w="1224" w:type="dxa"/>
          </w:tcPr>
          <w:p w14:paraId="675CB376" w14:textId="77777777" w:rsidR="00C40C73" w:rsidRDefault="007E2463">
            <w:pPr>
              <w:pStyle w:val="CellColumn"/>
              <w:jc w:val="right"/>
            </w:pPr>
            <w:r>
              <w:rPr>
                <w:rFonts w:cs="Times New Roman"/>
              </w:rPr>
              <w:t>96,5</w:t>
            </w:r>
          </w:p>
        </w:tc>
        <w:tc>
          <w:tcPr>
            <w:tcW w:w="1224" w:type="dxa"/>
          </w:tcPr>
          <w:p w14:paraId="6A5DB65E" w14:textId="77777777" w:rsidR="00C40C73" w:rsidRDefault="007E2463">
            <w:pPr>
              <w:pStyle w:val="CellColumn"/>
              <w:jc w:val="right"/>
            </w:pPr>
            <w:r>
              <w:rPr>
                <w:rFonts w:cs="Times New Roman"/>
              </w:rPr>
              <w:t>29,9</w:t>
            </w:r>
          </w:p>
        </w:tc>
      </w:tr>
    </w:tbl>
    <w:p w14:paraId="735B7291" w14:textId="77777777" w:rsidR="00C40C73" w:rsidRDefault="00C40C73">
      <w:pPr>
        <w:jc w:val="left"/>
      </w:pPr>
    </w:p>
    <w:p w14:paraId="16471AC4" w14:textId="77777777" w:rsidR="00C40C73" w:rsidRDefault="007E2463">
      <w:pPr>
        <w:pStyle w:val="Heading8"/>
        <w:jc w:val="left"/>
      </w:pPr>
      <w:r>
        <w:t>Zakonske i druge pravne osnove</w:t>
      </w:r>
    </w:p>
    <w:p w14:paraId="40DA8EDF" w14:textId="77777777" w:rsidR="00C40C73" w:rsidRDefault="007E2463">
      <w:r>
        <w:t xml:space="preserve">- ZAKON O PROVEDBI PROJEKATA MEĐUNARODNE INSTITUCIONALNE SURADNJE EU I PROJEKATA TEHNIČKE POMOĆI  </w:t>
      </w:r>
    </w:p>
    <w:p w14:paraId="1BA7C74C" w14:textId="77777777" w:rsidR="00C40C73" w:rsidRDefault="007E2463">
      <w:r>
        <w:t xml:space="preserve">TWINNING GRANT CONTRACT/UGOVOR O PROVEDBI TWINNINGA CRIS NO: 2023/452-235 </w:t>
      </w:r>
    </w:p>
    <w:p w14:paraId="0E9570A0" w14:textId="77777777" w:rsidR="00C40C73" w:rsidRDefault="007E2463">
      <w:r>
        <w:t xml:space="preserve">Twinning Reference Number: SR 21 IPA FI 01 23 TWL </w:t>
      </w:r>
    </w:p>
    <w:p w14:paraId="160E5E94" w14:textId="77777777" w:rsidR="00C40C73" w:rsidRDefault="007E2463">
      <w:r>
        <w:t xml:space="preserve">Ugovor sklapaju Delegacija Europske Unije u Srbiji i Agencija za reviziju sustava provedbe programa EU (ARPA-e) </w:t>
      </w:r>
    </w:p>
    <w:p w14:paraId="404F0CF0" w14:textId="77777777" w:rsidR="00C40C73" w:rsidRDefault="007E2463">
      <w:r>
        <w:t>Krajnji korisnik Aktivnosti: Ured Vlade za reviziju fondova EU</w:t>
      </w:r>
    </w:p>
    <w:p w14:paraId="33B01D5E" w14:textId="77777777" w:rsidR="00C40C73" w:rsidRDefault="007E2463">
      <w:pPr>
        <w:pStyle w:val="Heading8"/>
        <w:jc w:val="left"/>
      </w:pPr>
      <w:r>
        <w:t>Opis aktivnosti</w:t>
      </w:r>
    </w:p>
    <w:p w14:paraId="0663723F" w14:textId="77777777" w:rsidR="00C40C73" w:rsidRDefault="007E2463">
      <w:r>
        <w:t xml:space="preserve">Agencija za reviziju sustava provedbe programa Europske unije (ARPA) je tijelo zemlje članice koje je nositelj projekta (MS body), zadužena za upravljanje I administriranje projektom te izvještavanje o projektnim aktivnostima. Projektni kratkoročni stručnjaci koji su odlazili na projektne misije su zaposlenici ARPA-e I vanjski suradnici. Provedba projektnih aktivnosti: siječanj 2024. – rujan 2024. </w:t>
      </w:r>
    </w:p>
    <w:p w14:paraId="30229F39" w14:textId="77777777" w:rsidR="00C40C73" w:rsidRDefault="007E2463">
      <w:r>
        <w:t xml:space="preserve">Preostala sredstva projekta troše se u narednim razdobljima prema pravilima Twinning projekata.  </w:t>
      </w:r>
    </w:p>
    <w:p w14:paraId="3B431A5C" w14:textId="77777777" w:rsidR="00C40C73" w:rsidRDefault="007E2463">
      <w:r>
        <w:t>Iz projekta je financirano sljedeće: 14.332,56€ rashoda za zaposlene u svrhu administriranja projekata, 19.139,87€ rashoda za službena putovanja ( otvaranje i zatvaranje projekta, provođenje projektnih aktivnosti ), 9.906€ rashoda za usluge od čega 5.000€ za revizije projekta od strane vanjskih stručnjaka. Ostatak rashoda za usluge odnosi se na najam prostora za potrebe projekta i ostale potrebe ); 12.750,24€  ostalih nespomenutih rashoda u svrhu ugošćavanja sudionika projekta, svečanosti vezano uz twinning</w:t>
      </w:r>
      <w:r>
        <w:t xml:space="preserve"> projekte i sl. Preostala sredstva projekta trošiti će se u narednom razdoblju prema pravilima Twinning projekata.</w:t>
      </w:r>
    </w:p>
    <w:p w14:paraId="18570E4C" w14:textId="77777777" w:rsidR="00C40C73" w:rsidRDefault="007E2463">
      <w:pPr>
        <w:pStyle w:val="Heading4"/>
      </w:pPr>
      <w:r>
        <w:t>T829040 TEHNIČKA POMOĆ U OKVIRU DRUGOG ŠVICARSKOG DOPRINOSA</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5072C70E" w14:textId="77777777">
        <w:trPr>
          <w:jc w:val="center"/>
        </w:trPr>
        <w:tc>
          <w:tcPr>
            <w:tcW w:w="1632" w:type="dxa"/>
            <w:shd w:val="clear" w:color="auto" w:fill="B5C0D8"/>
          </w:tcPr>
          <w:p w14:paraId="5ECC290A" w14:textId="77777777" w:rsidR="00C40C73" w:rsidRDefault="007E2463">
            <w:pPr>
              <w:pStyle w:val="CellHeader"/>
              <w:jc w:val="center"/>
            </w:pPr>
            <w:r>
              <w:rPr>
                <w:rFonts w:cs="Times New Roman"/>
              </w:rPr>
              <w:t>Naziv aktivnosti</w:t>
            </w:r>
          </w:p>
        </w:tc>
        <w:tc>
          <w:tcPr>
            <w:tcW w:w="2041" w:type="dxa"/>
            <w:shd w:val="clear" w:color="auto" w:fill="B5C0D8"/>
          </w:tcPr>
          <w:p w14:paraId="594F3DA5" w14:textId="77777777" w:rsidR="00C40C73" w:rsidRDefault="007E2463">
            <w:pPr>
              <w:pStyle w:val="CellHeader"/>
              <w:jc w:val="center"/>
            </w:pPr>
            <w:r>
              <w:rPr>
                <w:rFonts w:cs="Times New Roman"/>
              </w:rPr>
              <w:t>Izvršenje 2024. (eur)</w:t>
            </w:r>
          </w:p>
        </w:tc>
        <w:tc>
          <w:tcPr>
            <w:tcW w:w="2041" w:type="dxa"/>
            <w:shd w:val="clear" w:color="auto" w:fill="B5C0D8"/>
          </w:tcPr>
          <w:p w14:paraId="4FFCDB0D" w14:textId="77777777" w:rsidR="00C40C73" w:rsidRDefault="007E2463">
            <w:pPr>
              <w:pStyle w:val="CellHeader"/>
              <w:jc w:val="center"/>
            </w:pPr>
            <w:r>
              <w:rPr>
                <w:rFonts w:cs="Times New Roman"/>
              </w:rPr>
              <w:t>Plan 2025. (eur)</w:t>
            </w:r>
          </w:p>
        </w:tc>
        <w:tc>
          <w:tcPr>
            <w:tcW w:w="2041" w:type="dxa"/>
            <w:shd w:val="clear" w:color="auto" w:fill="B5C0D8"/>
          </w:tcPr>
          <w:p w14:paraId="326C6215" w14:textId="77777777" w:rsidR="00C40C73" w:rsidRDefault="007E2463">
            <w:pPr>
              <w:pStyle w:val="CellHeader"/>
              <w:jc w:val="center"/>
            </w:pPr>
            <w:r>
              <w:rPr>
                <w:rFonts w:cs="Times New Roman"/>
              </w:rPr>
              <w:t>Izvršenje 2025. (eur)</w:t>
            </w:r>
          </w:p>
        </w:tc>
        <w:tc>
          <w:tcPr>
            <w:tcW w:w="1224" w:type="dxa"/>
            <w:shd w:val="clear" w:color="auto" w:fill="B5C0D8"/>
          </w:tcPr>
          <w:p w14:paraId="02FB89BD" w14:textId="77777777" w:rsidR="00C40C73" w:rsidRDefault="007E2463">
            <w:pPr>
              <w:pStyle w:val="CellHeader"/>
              <w:jc w:val="center"/>
            </w:pPr>
            <w:r>
              <w:rPr>
                <w:rFonts w:cs="Times New Roman"/>
              </w:rPr>
              <w:t>Indeks izvršenje 2025./plan 2025.</w:t>
            </w:r>
          </w:p>
        </w:tc>
        <w:tc>
          <w:tcPr>
            <w:tcW w:w="1224" w:type="dxa"/>
            <w:shd w:val="clear" w:color="auto" w:fill="B5C0D8"/>
          </w:tcPr>
          <w:p w14:paraId="06DFBD6E" w14:textId="77777777" w:rsidR="00C40C73" w:rsidRDefault="007E2463">
            <w:pPr>
              <w:pStyle w:val="CellHeader"/>
              <w:jc w:val="center"/>
            </w:pPr>
            <w:r>
              <w:rPr>
                <w:rFonts w:cs="Times New Roman"/>
              </w:rPr>
              <w:t>Indeks izvršenje 2025./2024.</w:t>
            </w:r>
          </w:p>
        </w:tc>
      </w:tr>
      <w:tr w:rsidR="00C40C73" w14:paraId="31D81A86" w14:textId="77777777">
        <w:trPr>
          <w:jc w:val="center"/>
        </w:trPr>
        <w:tc>
          <w:tcPr>
            <w:tcW w:w="1632" w:type="dxa"/>
          </w:tcPr>
          <w:p w14:paraId="5E4B475B" w14:textId="77777777" w:rsidR="00C40C73" w:rsidRDefault="007E2463">
            <w:pPr>
              <w:pStyle w:val="CellColumn"/>
              <w:jc w:val="left"/>
            </w:pPr>
            <w:r>
              <w:rPr>
                <w:rFonts w:cs="Times New Roman"/>
              </w:rPr>
              <w:t>T829040-TEHNIČKA POMOĆ U OKVIRU DRUGOG ŠVICARSKOG DOPRINOSA</w:t>
            </w:r>
          </w:p>
        </w:tc>
        <w:tc>
          <w:tcPr>
            <w:tcW w:w="2041" w:type="dxa"/>
          </w:tcPr>
          <w:p w14:paraId="08FD5277" w14:textId="77777777" w:rsidR="00C40C73" w:rsidRDefault="007E2463">
            <w:pPr>
              <w:pStyle w:val="CellColumn"/>
              <w:jc w:val="right"/>
            </w:pPr>
            <w:r>
              <w:rPr>
                <w:rFonts w:cs="Times New Roman"/>
              </w:rPr>
              <w:t>3.270</w:t>
            </w:r>
          </w:p>
        </w:tc>
        <w:tc>
          <w:tcPr>
            <w:tcW w:w="2041" w:type="dxa"/>
          </w:tcPr>
          <w:p w14:paraId="795161FD" w14:textId="77777777" w:rsidR="00C40C73" w:rsidRDefault="007E2463">
            <w:pPr>
              <w:pStyle w:val="CellColumn"/>
              <w:jc w:val="right"/>
            </w:pPr>
            <w:r>
              <w:rPr>
                <w:rFonts w:cs="Times New Roman"/>
              </w:rPr>
              <w:t>8.000</w:t>
            </w:r>
          </w:p>
        </w:tc>
        <w:tc>
          <w:tcPr>
            <w:tcW w:w="2041" w:type="dxa"/>
          </w:tcPr>
          <w:p w14:paraId="4229210B" w14:textId="77777777" w:rsidR="00C40C73" w:rsidRDefault="007E2463">
            <w:pPr>
              <w:pStyle w:val="CellColumn"/>
              <w:jc w:val="right"/>
            </w:pPr>
            <w:r>
              <w:rPr>
                <w:rFonts w:cs="Times New Roman"/>
              </w:rPr>
              <w:t>00</w:t>
            </w:r>
          </w:p>
        </w:tc>
        <w:tc>
          <w:tcPr>
            <w:tcW w:w="1224" w:type="dxa"/>
          </w:tcPr>
          <w:p w14:paraId="3EE57FD5" w14:textId="77777777" w:rsidR="00C40C73" w:rsidRDefault="007E2463">
            <w:pPr>
              <w:pStyle w:val="CellColumn"/>
              <w:jc w:val="right"/>
            </w:pPr>
            <w:r>
              <w:rPr>
                <w:rFonts w:cs="Times New Roman"/>
              </w:rPr>
              <w:t>0,0</w:t>
            </w:r>
          </w:p>
        </w:tc>
        <w:tc>
          <w:tcPr>
            <w:tcW w:w="1224" w:type="dxa"/>
          </w:tcPr>
          <w:p w14:paraId="0565EA3F" w14:textId="77777777" w:rsidR="00C40C73" w:rsidRDefault="007E2463">
            <w:pPr>
              <w:pStyle w:val="CellColumn"/>
              <w:jc w:val="right"/>
            </w:pPr>
            <w:r>
              <w:rPr>
                <w:rFonts w:cs="Times New Roman"/>
              </w:rPr>
              <w:t>0,0</w:t>
            </w:r>
          </w:p>
        </w:tc>
      </w:tr>
    </w:tbl>
    <w:p w14:paraId="4A7E63E4" w14:textId="77777777" w:rsidR="00C40C73" w:rsidRDefault="00C40C73">
      <w:pPr>
        <w:jc w:val="left"/>
      </w:pPr>
    </w:p>
    <w:p w14:paraId="6DCAFA2B" w14:textId="77777777" w:rsidR="00C40C73" w:rsidRDefault="007E2463">
      <w:pPr>
        <w:pStyle w:val="Heading8"/>
        <w:jc w:val="left"/>
      </w:pPr>
      <w:r>
        <w:t>Zakonske i druge pravne osnove</w:t>
      </w:r>
    </w:p>
    <w:p w14:paraId="1EEC2362" w14:textId="77777777" w:rsidR="00C40C73" w:rsidRDefault="007E2463">
      <w:r>
        <w:t>Sporazum o tehničkoj pomoći između Republike Hrvatske i Švicarske, potpisan 28.12.2022.</w:t>
      </w:r>
    </w:p>
    <w:p w14:paraId="64161F78" w14:textId="77777777" w:rsidR="00C40C73" w:rsidRDefault="007E2463">
      <w:pPr>
        <w:pStyle w:val="Heading8"/>
        <w:jc w:val="left"/>
      </w:pPr>
      <w:r>
        <w:lastRenderedPageBreak/>
        <w:t>Opis aktivnosti</w:t>
      </w:r>
    </w:p>
    <w:p w14:paraId="3FC239A0" w14:textId="77777777" w:rsidR="00C40C73" w:rsidRDefault="007E2463">
      <w:r>
        <w:t>U okviru Samostalne Službe za provedbu tehničkih pomoći i reviziju financijskih mehanizama dio djelatnosti je revizija Drugog švicarskog doprinosa, te vođenje Tehničke pomoći u okviru programa Europske unije u kojima su upravljanje i odgovornost preneseni na Republiku Hrvatsku s ciljevima, zadacima i postupcima utvrđenim međunarodno preuzetim obvezama Republike Hrvatske, a koje Agencija ima mogućnosti koristiti. Sredstvima se financiraju službena putovanja, stručna usavršavanja, sastanci, konferencije i rev</w:t>
      </w:r>
      <w:r>
        <w:t xml:space="preserve">izije na terenu, te intelektualne usluge vanjskih stručnjaka.  </w:t>
      </w:r>
    </w:p>
    <w:p w14:paraId="192992B5" w14:textId="77777777" w:rsidR="00C40C73" w:rsidRDefault="007E2463">
      <w:r>
        <w:t>Tijekom 2025.g. nije bilo troškova financiranih iz ovih sredstava tako da je izvršenje nula.</w:t>
      </w:r>
    </w:p>
    <w:p w14:paraId="6AEDEC96"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18C41022" w14:textId="77777777">
        <w:trPr>
          <w:jc w:val="center"/>
        </w:trPr>
        <w:tc>
          <w:tcPr>
            <w:tcW w:w="2551" w:type="dxa"/>
            <w:shd w:val="clear" w:color="auto" w:fill="B5C0D8"/>
          </w:tcPr>
          <w:p w14:paraId="449A3798" w14:textId="77777777" w:rsidR="00C40C73" w:rsidRDefault="007E2463">
            <w:pPr>
              <w:jc w:val="center"/>
            </w:pPr>
            <w:r>
              <w:t>Pokazatelj rezultata</w:t>
            </w:r>
          </w:p>
        </w:tc>
        <w:tc>
          <w:tcPr>
            <w:tcW w:w="2551" w:type="dxa"/>
            <w:shd w:val="clear" w:color="auto" w:fill="B5C0D8"/>
          </w:tcPr>
          <w:p w14:paraId="6B539ADB" w14:textId="77777777" w:rsidR="00C40C73" w:rsidRDefault="007E2463">
            <w:pPr>
              <w:pStyle w:val="CellHeader"/>
              <w:jc w:val="center"/>
            </w:pPr>
            <w:r>
              <w:rPr>
                <w:rFonts w:cs="Times New Roman"/>
              </w:rPr>
              <w:t>Definicija</w:t>
            </w:r>
          </w:p>
        </w:tc>
        <w:tc>
          <w:tcPr>
            <w:tcW w:w="1020" w:type="dxa"/>
            <w:shd w:val="clear" w:color="auto" w:fill="B5C0D8"/>
          </w:tcPr>
          <w:p w14:paraId="0168BF32" w14:textId="77777777" w:rsidR="00C40C73" w:rsidRDefault="007E2463">
            <w:pPr>
              <w:pStyle w:val="CellHeader"/>
              <w:jc w:val="center"/>
            </w:pPr>
            <w:r>
              <w:rPr>
                <w:rFonts w:cs="Times New Roman"/>
              </w:rPr>
              <w:t>Jedinica</w:t>
            </w:r>
          </w:p>
        </w:tc>
        <w:tc>
          <w:tcPr>
            <w:tcW w:w="1020" w:type="dxa"/>
            <w:shd w:val="clear" w:color="auto" w:fill="B5C0D8"/>
          </w:tcPr>
          <w:p w14:paraId="2A7B898D" w14:textId="77777777" w:rsidR="00C40C73" w:rsidRDefault="007E2463">
            <w:pPr>
              <w:pStyle w:val="CellHeader"/>
              <w:jc w:val="center"/>
            </w:pPr>
            <w:r>
              <w:rPr>
                <w:rFonts w:cs="Times New Roman"/>
              </w:rPr>
              <w:t>Polazna vrijednost</w:t>
            </w:r>
          </w:p>
        </w:tc>
        <w:tc>
          <w:tcPr>
            <w:tcW w:w="1020" w:type="dxa"/>
            <w:shd w:val="clear" w:color="auto" w:fill="B5C0D8"/>
          </w:tcPr>
          <w:p w14:paraId="6058BC64" w14:textId="77777777" w:rsidR="00C40C73" w:rsidRDefault="007E2463">
            <w:pPr>
              <w:pStyle w:val="CellHeader"/>
              <w:jc w:val="center"/>
            </w:pPr>
            <w:r>
              <w:rPr>
                <w:rFonts w:cs="Times New Roman"/>
              </w:rPr>
              <w:t>Izvor podataka</w:t>
            </w:r>
          </w:p>
        </w:tc>
        <w:tc>
          <w:tcPr>
            <w:tcW w:w="1020" w:type="dxa"/>
            <w:shd w:val="clear" w:color="auto" w:fill="B5C0D8"/>
          </w:tcPr>
          <w:p w14:paraId="47402953" w14:textId="77777777" w:rsidR="00C40C73" w:rsidRDefault="007E2463">
            <w:pPr>
              <w:pStyle w:val="CellHeader"/>
              <w:jc w:val="center"/>
            </w:pPr>
            <w:r>
              <w:rPr>
                <w:rFonts w:cs="Times New Roman"/>
              </w:rPr>
              <w:t>Ciljana vrijednost (2025.)</w:t>
            </w:r>
          </w:p>
        </w:tc>
        <w:tc>
          <w:tcPr>
            <w:tcW w:w="1020" w:type="dxa"/>
            <w:shd w:val="clear" w:color="auto" w:fill="B5C0D8"/>
          </w:tcPr>
          <w:p w14:paraId="037E20FC" w14:textId="77777777" w:rsidR="00C40C73" w:rsidRDefault="007E2463">
            <w:pPr>
              <w:pStyle w:val="CellHeader"/>
              <w:jc w:val="center"/>
            </w:pPr>
            <w:r>
              <w:rPr>
                <w:rFonts w:cs="Times New Roman"/>
              </w:rPr>
              <w:t>Ostvarena vrijednost (2025.)</w:t>
            </w:r>
          </w:p>
        </w:tc>
      </w:tr>
      <w:tr w:rsidR="00C40C73" w14:paraId="6E8099BE" w14:textId="77777777">
        <w:trPr>
          <w:jc w:val="center"/>
        </w:trPr>
        <w:tc>
          <w:tcPr>
            <w:tcW w:w="2551" w:type="dxa"/>
          </w:tcPr>
          <w:p w14:paraId="34AB9EC0" w14:textId="77777777" w:rsidR="00C40C73" w:rsidRDefault="007E2463">
            <w:pPr>
              <w:pStyle w:val="CellColumn"/>
              <w:jc w:val="left"/>
            </w:pPr>
            <w:r>
              <w:rPr>
                <w:rFonts w:cs="Times New Roman"/>
              </w:rPr>
              <w:t>postotak sastavljenih dokumenata prema pravnoj regulativi i dostavljenih korisnicima u planiranim rokovima</w:t>
            </w:r>
          </w:p>
        </w:tc>
        <w:tc>
          <w:tcPr>
            <w:tcW w:w="2551" w:type="dxa"/>
          </w:tcPr>
          <w:p w14:paraId="36F600A5" w14:textId="77777777" w:rsidR="00C40C73" w:rsidRDefault="007E2463">
            <w:pPr>
              <w:pStyle w:val="CellColumn"/>
              <w:jc w:val="left"/>
            </w:pPr>
            <w:r>
              <w:rPr>
                <w:rFonts w:cs="Times New Roman"/>
              </w:rPr>
              <w:t>dostaviti u roku i prema pravnoj regulativi sve dokumente</w:t>
            </w:r>
          </w:p>
        </w:tc>
        <w:tc>
          <w:tcPr>
            <w:tcW w:w="1020" w:type="dxa"/>
          </w:tcPr>
          <w:p w14:paraId="16838C11" w14:textId="77777777" w:rsidR="00C40C73" w:rsidRDefault="007E2463">
            <w:pPr>
              <w:pStyle w:val="CellColumn"/>
              <w:jc w:val="right"/>
            </w:pPr>
            <w:r>
              <w:rPr>
                <w:rFonts w:cs="Times New Roman"/>
              </w:rPr>
              <w:t>%</w:t>
            </w:r>
          </w:p>
        </w:tc>
        <w:tc>
          <w:tcPr>
            <w:tcW w:w="1020" w:type="dxa"/>
          </w:tcPr>
          <w:p w14:paraId="4FA11EA6" w14:textId="77777777" w:rsidR="00C40C73" w:rsidRDefault="007E2463">
            <w:pPr>
              <w:pStyle w:val="CellColumn"/>
              <w:jc w:val="right"/>
            </w:pPr>
            <w:r>
              <w:rPr>
                <w:rFonts w:cs="Times New Roman"/>
              </w:rPr>
              <w:t>0</w:t>
            </w:r>
          </w:p>
        </w:tc>
        <w:tc>
          <w:tcPr>
            <w:tcW w:w="1020" w:type="dxa"/>
          </w:tcPr>
          <w:p w14:paraId="7321A22A" w14:textId="77777777" w:rsidR="00C40C73" w:rsidRDefault="007E2463">
            <w:pPr>
              <w:pStyle w:val="CellColumn"/>
              <w:jc w:val="right"/>
            </w:pPr>
            <w:r>
              <w:rPr>
                <w:rFonts w:cs="Times New Roman"/>
              </w:rPr>
              <w:t>izvješća Arpe</w:t>
            </w:r>
          </w:p>
        </w:tc>
        <w:tc>
          <w:tcPr>
            <w:tcW w:w="1020" w:type="dxa"/>
          </w:tcPr>
          <w:p w14:paraId="6C57199E" w14:textId="77777777" w:rsidR="00C40C73" w:rsidRDefault="007E2463">
            <w:pPr>
              <w:pStyle w:val="CellColumn"/>
              <w:jc w:val="right"/>
            </w:pPr>
            <w:r>
              <w:rPr>
                <w:rFonts w:cs="Times New Roman"/>
              </w:rPr>
              <w:t>100%</w:t>
            </w:r>
          </w:p>
        </w:tc>
        <w:tc>
          <w:tcPr>
            <w:tcW w:w="1020" w:type="dxa"/>
          </w:tcPr>
          <w:p w14:paraId="647EC60C" w14:textId="77777777" w:rsidR="00C40C73" w:rsidRDefault="007E2463">
            <w:pPr>
              <w:pStyle w:val="CellColumn"/>
              <w:jc w:val="right"/>
            </w:pPr>
            <w:r>
              <w:rPr>
                <w:rFonts w:cs="Times New Roman"/>
              </w:rPr>
              <w:t>100%</w:t>
            </w:r>
          </w:p>
        </w:tc>
      </w:tr>
    </w:tbl>
    <w:p w14:paraId="5696F0A1" w14:textId="77777777" w:rsidR="00C40C73" w:rsidRDefault="00C40C73">
      <w:pPr>
        <w:jc w:val="left"/>
      </w:pPr>
    </w:p>
    <w:p w14:paraId="779A2BD3" w14:textId="77777777" w:rsidR="00C40C73" w:rsidRDefault="007E2463">
      <w:pPr>
        <w:pStyle w:val="Heading4"/>
      </w:pPr>
      <w:r>
        <w:t>T829041 TWINNING LIGHT CRNA GORA - POBOLJŠANJE I JAČANJE ADMINISTRATIVNH KAPACITETA REVIZORSKOG TIJELA ZA REVIZIJU IPARD III PROGRAMA I PRIPREMA ZA BUDUĆI RAD NA CERTIFICIRANJU ZA EAGF i EAFR</w:t>
      </w:r>
    </w:p>
    <w:tbl>
      <w:tblPr>
        <w:tblStyle w:val="StilTablice"/>
        <w:tblW w:w="10206" w:type="dxa"/>
        <w:jc w:val="center"/>
        <w:tblLook w:val="04A0" w:firstRow="1" w:lastRow="0" w:firstColumn="1" w:lastColumn="0" w:noHBand="0" w:noVBand="1"/>
      </w:tblPr>
      <w:tblGrid>
        <w:gridCol w:w="1993"/>
        <w:gridCol w:w="1936"/>
        <w:gridCol w:w="1929"/>
        <w:gridCol w:w="1936"/>
        <w:gridCol w:w="1201"/>
        <w:gridCol w:w="1211"/>
      </w:tblGrid>
      <w:tr w:rsidR="00C40C73" w14:paraId="4F4C88EF" w14:textId="77777777">
        <w:trPr>
          <w:jc w:val="center"/>
        </w:trPr>
        <w:tc>
          <w:tcPr>
            <w:tcW w:w="1632" w:type="dxa"/>
            <w:shd w:val="clear" w:color="auto" w:fill="B5C0D8"/>
          </w:tcPr>
          <w:p w14:paraId="70902799" w14:textId="77777777" w:rsidR="00C40C73" w:rsidRDefault="007E2463">
            <w:pPr>
              <w:pStyle w:val="CellHeader"/>
              <w:jc w:val="center"/>
            </w:pPr>
            <w:r>
              <w:rPr>
                <w:rFonts w:cs="Times New Roman"/>
              </w:rPr>
              <w:t>Naziv aktivnosti</w:t>
            </w:r>
          </w:p>
        </w:tc>
        <w:tc>
          <w:tcPr>
            <w:tcW w:w="2041" w:type="dxa"/>
            <w:shd w:val="clear" w:color="auto" w:fill="B5C0D8"/>
          </w:tcPr>
          <w:p w14:paraId="654C12CA" w14:textId="77777777" w:rsidR="00C40C73" w:rsidRDefault="007E2463">
            <w:pPr>
              <w:pStyle w:val="CellHeader"/>
              <w:jc w:val="center"/>
            </w:pPr>
            <w:r>
              <w:rPr>
                <w:rFonts w:cs="Times New Roman"/>
              </w:rPr>
              <w:t>Izvršenje 2024. (eur)</w:t>
            </w:r>
          </w:p>
        </w:tc>
        <w:tc>
          <w:tcPr>
            <w:tcW w:w="2041" w:type="dxa"/>
            <w:shd w:val="clear" w:color="auto" w:fill="B5C0D8"/>
          </w:tcPr>
          <w:p w14:paraId="3279B31D" w14:textId="77777777" w:rsidR="00C40C73" w:rsidRDefault="007E2463">
            <w:pPr>
              <w:pStyle w:val="CellHeader"/>
              <w:jc w:val="center"/>
            </w:pPr>
            <w:r>
              <w:rPr>
                <w:rFonts w:cs="Times New Roman"/>
              </w:rPr>
              <w:t>Plan 2025. (eur)</w:t>
            </w:r>
          </w:p>
        </w:tc>
        <w:tc>
          <w:tcPr>
            <w:tcW w:w="2041" w:type="dxa"/>
            <w:shd w:val="clear" w:color="auto" w:fill="B5C0D8"/>
          </w:tcPr>
          <w:p w14:paraId="01D93050" w14:textId="77777777" w:rsidR="00C40C73" w:rsidRDefault="007E2463">
            <w:pPr>
              <w:pStyle w:val="CellHeader"/>
              <w:jc w:val="center"/>
            </w:pPr>
            <w:r>
              <w:rPr>
                <w:rFonts w:cs="Times New Roman"/>
              </w:rPr>
              <w:t>Izvršenje 2025. (eur)</w:t>
            </w:r>
          </w:p>
        </w:tc>
        <w:tc>
          <w:tcPr>
            <w:tcW w:w="1224" w:type="dxa"/>
            <w:shd w:val="clear" w:color="auto" w:fill="B5C0D8"/>
          </w:tcPr>
          <w:p w14:paraId="041F1933" w14:textId="77777777" w:rsidR="00C40C73" w:rsidRDefault="007E2463">
            <w:pPr>
              <w:pStyle w:val="CellHeader"/>
              <w:jc w:val="center"/>
            </w:pPr>
            <w:r>
              <w:rPr>
                <w:rFonts w:cs="Times New Roman"/>
              </w:rPr>
              <w:t>Indeks izvršenje 2025./plan 2025.</w:t>
            </w:r>
          </w:p>
        </w:tc>
        <w:tc>
          <w:tcPr>
            <w:tcW w:w="1224" w:type="dxa"/>
            <w:shd w:val="clear" w:color="auto" w:fill="B5C0D8"/>
          </w:tcPr>
          <w:p w14:paraId="38166C7B" w14:textId="77777777" w:rsidR="00C40C73" w:rsidRDefault="007E2463">
            <w:pPr>
              <w:pStyle w:val="CellHeader"/>
              <w:jc w:val="center"/>
            </w:pPr>
            <w:r>
              <w:rPr>
                <w:rFonts w:cs="Times New Roman"/>
              </w:rPr>
              <w:t>Indeks izvršenje 2025./2024.</w:t>
            </w:r>
          </w:p>
        </w:tc>
      </w:tr>
      <w:tr w:rsidR="00C40C73" w14:paraId="07C23D6F" w14:textId="77777777">
        <w:trPr>
          <w:jc w:val="center"/>
        </w:trPr>
        <w:tc>
          <w:tcPr>
            <w:tcW w:w="1632" w:type="dxa"/>
          </w:tcPr>
          <w:p w14:paraId="462E16B6" w14:textId="77777777" w:rsidR="00C40C73" w:rsidRDefault="007E2463">
            <w:pPr>
              <w:pStyle w:val="CellColumn"/>
              <w:jc w:val="left"/>
            </w:pPr>
            <w:r>
              <w:rPr>
                <w:rFonts w:cs="Times New Roman"/>
              </w:rPr>
              <w:t>T829041-TWINNING LIGHT CRNA GORA - POBOLJŠANJE I JAČANJE ADMINISTRATIVNH KAPACITETA REVIZORSKOG TIJELA ZA REVIZIJU IPARD III PROGRAMA I PRIPREMA ZA BUDUĆI RAD NA CERTIFICIRANJU ZA EAGF i EAFR</w:t>
            </w:r>
          </w:p>
        </w:tc>
        <w:tc>
          <w:tcPr>
            <w:tcW w:w="2041" w:type="dxa"/>
          </w:tcPr>
          <w:p w14:paraId="712A0E72" w14:textId="77777777" w:rsidR="00C40C73" w:rsidRDefault="007E2463">
            <w:pPr>
              <w:pStyle w:val="CellColumn"/>
              <w:jc w:val="right"/>
            </w:pPr>
            <w:r>
              <w:rPr>
                <w:rFonts w:cs="Times New Roman"/>
              </w:rPr>
              <w:t>00</w:t>
            </w:r>
          </w:p>
        </w:tc>
        <w:tc>
          <w:tcPr>
            <w:tcW w:w="2041" w:type="dxa"/>
          </w:tcPr>
          <w:p w14:paraId="75790C71" w14:textId="77777777" w:rsidR="00C40C73" w:rsidRDefault="007E2463">
            <w:pPr>
              <w:pStyle w:val="CellColumn"/>
              <w:jc w:val="right"/>
            </w:pPr>
            <w:r>
              <w:rPr>
                <w:rFonts w:cs="Times New Roman"/>
              </w:rPr>
              <w:t>100.000</w:t>
            </w:r>
          </w:p>
        </w:tc>
        <w:tc>
          <w:tcPr>
            <w:tcW w:w="2041" w:type="dxa"/>
          </w:tcPr>
          <w:p w14:paraId="3FDF53F2" w14:textId="77777777" w:rsidR="00C40C73" w:rsidRDefault="007E2463">
            <w:pPr>
              <w:pStyle w:val="CellColumn"/>
              <w:jc w:val="right"/>
            </w:pPr>
            <w:r>
              <w:rPr>
                <w:rFonts w:cs="Times New Roman"/>
              </w:rPr>
              <w:t>94.847</w:t>
            </w:r>
          </w:p>
        </w:tc>
        <w:tc>
          <w:tcPr>
            <w:tcW w:w="1224" w:type="dxa"/>
          </w:tcPr>
          <w:p w14:paraId="75A43F5B" w14:textId="77777777" w:rsidR="00C40C73" w:rsidRDefault="007E2463">
            <w:pPr>
              <w:pStyle w:val="CellColumn"/>
              <w:jc w:val="right"/>
            </w:pPr>
            <w:r>
              <w:rPr>
                <w:rFonts w:cs="Times New Roman"/>
              </w:rPr>
              <w:t>94,8</w:t>
            </w:r>
          </w:p>
        </w:tc>
        <w:tc>
          <w:tcPr>
            <w:tcW w:w="1224" w:type="dxa"/>
          </w:tcPr>
          <w:p w14:paraId="391F7B19" w14:textId="77777777" w:rsidR="00C40C73" w:rsidRDefault="007E2463">
            <w:pPr>
              <w:pStyle w:val="CellColumn"/>
              <w:jc w:val="right"/>
            </w:pPr>
            <w:r>
              <w:rPr>
                <w:rFonts w:cs="Times New Roman"/>
              </w:rPr>
              <w:t>0,0</w:t>
            </w:r>
          </w:p>
        </w:tc>
      </w:tr>
    </w:tbl>
    <w:p w14:paraId="41BB8C83" w14:textId="77777777" w:rsidR="00C40C73" w:rsidRDefault="00C40C73">
      <w:pPr>
        <w:jc w:val="left"/>
      </w:pPr>
    </w:p>
    <w:p w14:paraId="530A587A" w14:textId="77777777" w:rsidR="00C40C73" w:rsidRDefault="007E2463">
      <w:pPr>
        <w:pStyle w:val="Heading8"/>
        <w:jc w:val="left"/>
      </w:pPr>
      <w:r>
        <w:t>Zakonske i druge pravne osnove</w:t>
      </w:r>
    </w:p>
    <w:p w14:paraId="4EF126D2" w14:textId="77777777" w:rsidR="00C40C73" w:rsidRDefault="007E2463">
      <w:r>
        <w:t xml:space="preserve">- ZAKON O PROVEDBI PROJEKATA MEĐUNARODNE INSTITUCIONALNE SURADNJE EU I PROJEKATA TEHNIČKE POMOĆI  </w:t>
      </w:r>
    </w:p>
    <w:p w14:paraId="146B32B7" w14:textId="77777777" w:rsidR="00C40C73" w:rsidRDefault="007E2463">
      <w:r>
        <w:t>- CONTRACT NO: ME22 IPA FI 02 25 TWL CRIS NO: IPA III-ENEST/2025/487-277, ‘IMPROVING AND STRENGTHENING ADMINISTRATIVE CAPACITY OF THE AUDIT AUTHORITY FOR AUDIT OF IPARD III PROGRAMME AND PREPARATION FOR FUTURE CERTIFICATION WORK FOR EAGF AND EAFRD ’</w:t>
      </w:r>
    </w:p>
    <w:p w14:paraId="6F854396" w14:textId="77777777" w:rsidR="00C40C73" w:rsidRDefault="007E2463">
      <w:pPr>
        <w:pStyle w:val="Heading8"/>
        <w:jc w:val="left"/>
      </w:pPr>
      <w:r>
        <w:t>Opis aktivnosti</w:t>
      </w:r>
    </w:p>
    <w:p w14:paraId="667EB8AB" w14:textId="77777777" w:rsidR="00C40C73" w:rsidRDefault="007E2463">
      <w:r>
        <w:t xml:space="preserve">Agencija za reviziju sustava provedbe programa Europske unije (ARPA) je tijelo zemlje članice koje je nositelj projekta (MS body), zadužena za upravljanje i administriranje projektom te izvještavanje o projektnim aktivnostima. </w:t>
      </w:r>
      <w:r>
        <w:lastRenderedPageBreak/>
        <w:t xml:space="preserve">Projektni kratkoročni stručnjaci koji će odlaziti na projektne misije su zaposlenici ARPA-e, zaposlenici Agencije za plaćanja u poljoprivredi, ribarstvu i ruralnom razvoju te stručnjaci iz Austrije. </w:t>
      </w:r>
    </w:p>
    <w:p w14:paraId="267F569C" w14:textId="77777777" w:rsidR="00C40C73" w:rsidRDefault="007E2463">
      <w:r>
        <w:t xml:space="preserve">Iz projekta se financiralo sljedeće: </w:t>
      </w:r>
    </w:p>
    <w:p w14:paraId="7E2A5404" w14:textId="77777777" w:rsidR="00C40C73" w:rsidRDefault="007E2463">
      <w:r>
        <w:t xml:space="preserve"> 1. Troškovi vezani za horizontalne aktivnosti (vezano za pripremu radnog plana projekta; upravljačke odbore, program za komunikaciju i vidljivost; verifikaciju troškova od strane vanjskog revizora) </w:t>
      </w:r>
    </w:p>
    <w:p w14:paraId="38E62A3F" w14:textId="77777777" w:rsidR="00C40C73" w:rsidRDefault="007E2463">
      <w:r>
        <w:t xml:space="preserve">2. Troškovi prijevoza, honorara i dnevnica projektnih stručnjaka koji provode projektne aktivnosti </w:t>
      </w:r>
    </w:p>
    <w:p w14:paraId="70EF720C" w14:textId="77777777" w:rsidR="00C40C73" w:rsidRDefault="007E2463">
      <w:r>
        <w:t xml:space="preserve">3. Troškovi prijevoza i dnevnica zaposlenika institucije korisnika koji borave na studijskom putovanju / stažu….  </w:t>
      </w:r>
    </w:p>
    <w:p w14:paraId="2CF73B49" w14:textId="77777777" w:rsidR="00C40C73" w:rsidRDefault="007E2463">
      <w:r>
        <w:t xml:space="preserve">Općenito je ARPA zadužena za upravljanje i administriranje projektom te izvještavanje o projektnim aktivnostima. Trajanje projekta: rujan 2025. – travanj 2026. </w:t>
      </w:r>
    </w:p>
    <w:p w14:paraId="23AA1BFD" w14:textId="77777777" w:rsidR="00C40C73" w:rsidRDefault="007E2463">
      <w:r>
        <w:t xml:space="preserve">Opći je cilj ovog Twinning Light projekta poboljšanje zakonodavnog okvira i jačanje administrativnih kapaciteta Tijela za reviziju Crne Gore, te osigurati učinkovito zatvaranje programskog razdoblja 2014-2020 (IPA II), i pripremanje Crne Gore za upravljanje programima te kontrolu projekata financiranih u okviru IPA III / ESIF-a. </w:t>
      </w:r>
    </w:p>
    <w:p w14:paraId="500082CA" w14:textId="77777777" w:rsidR="00C40C73" w:rsidRDefault="007E2463">
      <w:r>
        <w:t>Tijekom 2025.g. utrošeno je 32.962€ na troškove službenih putovanja u svrhu provedbe misija; 39.248€ za isplatu honorara stručnjacima koji sudjeluju u provedbi projekta; 18.011€ na troškove osobama izvan radnog odnosa, te 4.625€ ukupno za ostale usluge kao 'što su poštanski troškovi, najam opreme za prevođenje, premije osiguranja i ugošćavanje poslovnih partnera tijekom projekta.</w:t>
      </w:r>
    </w:p>
    <w:p w14:paraId="3EA65CF8" w14:textId="77777777" w:rsidR="00C40C73" w:rsidRDefault="007E2463">
      <w:pPr>
        <w:pStyle w:val="Heading4"/>
      </w:pPr>
      <w:r>
        <w:t>T829042 NORVEŠKI FINANCIJSKI MEHANIZAM 2021-2028 - TEHNIČKA POMOĆ</w:t>
      </w:r>
    </w:p>
    <w:tbl>
      <w:tblPr>
        <w:tblStyle w:val="StilTablice"/>
        <w:tblW w:w="10206" w:type="dxa"/>
        <w:jc w:val="center"/>
        <w:tblLook w:val="04A0" w:firstRow="1" w:lastRow="0" w:firstColumn="1" w:lastColumn="0" w:noHBand="0" w:noVBand="1"/>
      </w:tblPr>
      <w:tblGrid>
        <w:gridCol w:w="1632"/>
        <w:gridCol w:w="2042"/>
        <w:gridCol w:w="2042"/>
        <w:gridCol w:w="2042"/>
        <w:gridCol w:w="1224"/>
        <w:gridCol w:w="1224"/>
      </w:tblGrid>
      <w:tr w:rsidR="00C40C73" w14:paraId="39ADDC3D" w14:textId="77777777">
        <w:trPr>
          <w:jc w:val="center"/>
        </w:trPr>
        <w:tc>
          <w:tcPr>
            <w:tcW w:w="1632" w:type="dxa"/>
            <w:shd w:val="clear" w:color="auto" w:fill="B5C0D8"/>
          </w:tcPr>
          <w:p w14:paraId="0F496AEA" w14:textId="77777777" w:rsidR="00C40C73" w:rsidRDefault="007E2463">
            <w:pPr>
              <w:pStyle w:val="CellHeader"/>
              <w:jc w:val="center"/>
            </w:pPr>
            <w:r>
              <w:rPr>
                <w:rFonts w:cs="Times New Roman"/>
              </w:rPr>
              <w:t>Naziv aktivnosti</w:t>
            </w:r>
          </w:p>
        </w:tc>
        <w:tc>
          <w:tcPr>
            <w:tcW w:w="2041" w:type="dxa"/>
            <w:shd w:val="clear" w:color="auto" w:fill="B5C0D8"/>
          </w:tcPr>
          <w:p w14:paraId="0E975E2A" w14:textId="77777777" w:rsidR="00C40C73" w:rsidRDefault="007E2463">
            <w:pPr>
              <w:pStyle w:val="CellHeader"/>
              <w:jc w:val="center"/>
            </w:pPr>
            <w:r>
              <w:rPr>
                <w:rFonts w:cs="Times New Roman"/>
              </w:rPr>
              <w:t>Izvršenje 2024. (eur)</w:t>
            </w:r>
          </w:p>
        </w:tc>
        <w:tc>
          <w:tcPr>
            <w:tcW w:w="2041" w:type="dxa"/>
            <w:shd w:val="clear" w:color="auto" w:fill="B5C0D8"/>
          </w:tcPr>
          <w:p w14:paraId="60042BDA" w14:textId="77777777" w:rsidR="00C40C73" w:rsidRDefault="007E2463">
            <w:pPr>
              <w:pStyle w:val="CellHeader"/>
              <w:jc w:val="center"/>
            </w:pPr>
            <w:r>
              <w:rPr>
                <w:rFonts w:cs="Times New Roman"/>
              </w:rPr>
              <w:t>Plan 2025. (eur)</w:t>
            </w:r>
          </w:p>
        </w:tc>
        <w:tc>
          <w:tcPr>
            <w:tcW w:w="2041" w:type="dxa"/>
            <w:shd w:val="clear" w:color="auto" w:fill="B5C0D8"/>
          </w:tcPr>
          <w:p w14:paraId="1B1325AF" w14:textId="77777777" w:rsidR="00C40C73" w:rsidRDefault="007E2463">
            <w:pPr>
              <w:pStyle w:val="CellHeader"/>
              <w:jc w:val="center"/>
            </w:pPr>
            <w:r>
              <w:rPr>
                <w:rFonts w:cs="Times New Roman"/>
              </w:rPr>
              <w:t>Izvršenje 2025. (eur)</w:t>
            </w:r>
          </w:p>
        </w:tc>
        <w:tc>
          <w:tcPr>
            <w:tcW w:w="1224" w:type="dxa"/>
            <w:shd w:val="clear" w:color="auto" w:fill="B5C0D8"/>
          </w:tcPr>
          <w:p w14:paraId="48997C19" w14:textId="77777777" w:rsidR="00C40C73" w:rsidRDefault="007E2463">
            <w:pPr>
              <w:pStyle w:val="CellHeader"/>
              <w:jc w:val="center"/>
            </w:pPr>
            <w:r>
              <w:rPr>
                <w:rFonts w:cs="Times New Roman"/>
              </w:rPr>
              <w:t>Indeks izvršenje 2025./plan 2025.</w:t>
            </w:r>
          </w:p>
        </w:tc>
        <w:tc>
          <w:tcPr>
            <w:tcW w:w="1224" w:type="dxa"/>
            <w:shd w:val="clear" w:color="auto" w:fill="B5C0D8"/>
          </w:tcPr>
          <w:p w14:paraId="433A9689" w14:textId="77777777" w:rsidR="00C40C73" w:rsidRDefault="007E2463">
            <w:pPr>
              <w:pStyle w:val="CellHeader"/>
              <w:jc w:val="center"/>
            </w:pPr>
            <w:r>
              <w:rPr>
                <w:rFonts w:cs="Times New Roman"/>
              </w:rPr>
              <w:t>Indeks izvršenje 2025./2024.</w:t>
            </w:r>
          </w:p>
        </w:tc>
      </w:tr>
      <w:tr w:rsidR="00C40C73" w14:paraId="58BF93DD" w14:textId="77777777">
        <w:trPr>
          <w:jc w:val="center"/>
        </w:trPr>
        <w:tc>
          <w:tcPr>
            <w:tcW w:w="1632" w:type="dxa"/>
          </w:tcPr>
          <w:p w14:paraId="5DE6DB29" w14:textId="77777777" w:rsidR="00C40C73" w:rsidRDefault="007E2463">
            <w:pPr>
              <w:pStyle w:val="CellColumn"/>
              <w:jc w:val="left"/>
            </w:pPr>
            <w:r>
              <w:rPr>
                <w:rFonts w:cs="Times New Roman"/>
              </w:rPr>
              <w:t>T829042-NORVEŠKI FINANCIJSKI MEHANIZAM 2021-2028 - TEHNIČKA POMOĆ</w:t>
            </w:r>
          </w:p>
        </w:tc>
        <w:tc>
          <w:tcPr>
            <w:tcW w:w="2041" w:type="dxa"/>
          </w:tcPr>
          <w:p w14:paraId="7C72AD46" w14:textId="77777777" w:rsidR="00C40C73" w:rsidRDefault="007E2463">
            <w:pPr>
              <w:pStyle w:val="CellColumn"/>
              <w:jc w:val="right"/>
            </w:pPr>
            <w:r>
              <w:rPr>
                <w:rFonts w:cs="Times New Roman"/>
              </w:rPr>
              <w:t>00</w:t>
            </w:r>
          </w:p>
        </w:tc>
        <w:tc>
          <w:tcPr>
            <w:tcW w:w="2041" w:type="dxa"/>
          </w:tcPr>
          <w:p w14:paraId="566E6086" w14:textId="77777777" w:rsidR="00C40C73" w:rsidRDefault="007E2463">
            <w:pPr>
              <w:pStyle w:val="CellColumn"/>
              <w:jc w:val="right"/>
            </w:pPr>
            <w:r>
              <w:rPr>
                <w:rFonts w:cs="Times New Roman"/>
              </w:rPr>
              <w:t>34.500</w:t>
            </w:r>
          </w:p>
        </w:tc>
        <w:tc>
          <w:tcPr>
            <w:tcW w:w="2041" w:type="dxa"/>
          </w:tcPr>
          <w:p w14:paraId="6379C587" w14:textId="77777777" w:rsidR="00C40C73" w:rsidRDefault="007E2463">
            <w:pPr>
              <w:pStyle w:val="CellColumn"/>
              <w:jc w:val="right"/>
            </w:pPr>
            <w:r>
              <w:rPr>
                <w:rFonts w:cs="Times New Roman"/>
              </w:rPr>
              <w:t>18.823</w:t>
            </w:r>
          </w:p>
        </w:tc>
        <w:tc>
          <w:tcPr>
            <w:tcW w:w="1224" w:type="dxa"/>
          </w:tcPr>
          <w:p w14:paraId="519BA582" w14:textId="77777777" w:rsidR="00C40C73" w:rsidRDefault="007E2463">
            <w:pPr>
              <w:pStyle w:val="CellColumn"/>
              <w:jc w:val="right"/>
            </w:pPr>
            <w:r>
              <w:rPr>
                <w:rFonts w:cs="Times New Roman"/>
              </w:rPr>
              <w:t>54,6</w:t>
            </w:r>
          </w:p>
        </w:tc>
        <w:tc>
          <w:tcPr>
            <w:tcW w:w="1224" w:type="dxa"/>
          </w:tcPr>
          <w:p w14:paraId="5B29416B" w14:textId="77777777" w:rsidR="00C40C73" w:rsidRDefault="007E2463">
            <w:pPr>
              <w:pStyle w:val="CellColumn"/>
              <w:jc w:val="right"/>
            </w:pPr>
            <w:r>
              <w:rPr>
                <w:rFonts w:cs="Times New Roman"/>
              </w:rPr>
              <w:t>0,0</w:t>
            </w:r>
          </w:p>
        </w:tc>
      </w:tr>
    </w:tbl>
    <w:p w14:paraId="48987800" w14:textId="77777777" w:rsidR="00C40C73" w:rsidRDefault="00C40C73">
      <w:pPr>
        <w:jc w:val="left"/>
      </w:pPr>
    </w:p>
    <w:p w14:paraId="1C40755D" w14:textId="77777777" w:rsidR="00C40C73" w:rsidRDefault="007E2463">
      <w:pPr>
        <w:pStyle w:val="Heading8"/>
        <w:jc w:val="left"/>
      </w:pPr>
      <w:r>
        <w:t>Zakonske i druge pravne osnove</w:t>
      </w:r>
    </w:p>
    <w:p w14:paraId="6FE330B2" w14:textId="77777777" w:rsidR="00C40C73" w:rsidRDefault="007E2463">
      <w:r>
        <w:t>SPORAZUMI IZMEĐU EU, ISLANDA, KNEŽEVINE LIHTENŠTAJNA I KRALJEVINE NORVEŠKE TE IZMEĐU EU I KRALJEVINE NORVEŠKE O FINANCIJSKIM MEHANIZMIMA EGP-A I KRALJEVINE NORVEŠKE ZA RAZDOBLJE OD SVIBNJA 2021. DO TRAVNJA 2028.</w:t>
      </w:r>
    </w:p>
    <w:p w14:paraId="79D01A8A" w14:textId="77777777" w:rsidR="00C40C73" w:rsidRDefault="007E2463">
      <w:pPr>
        <w:pStyle w:val="Heading8"/>
        <w:jc w:val="left"/>
      </w:pPr>
      <w:r>
        <w:t>Opis aktivnosti</w:t>
      </w:r>
    </w:p>
    <w:p w14:paraId="3F972654" w14:textId="77777777" w:rsidR="00C40C73" w:rsidRDefault="007E2463">
      <w:r>
        <w:t>Glavni cilj ove aktivnosti je provođenje ocjenjivanja usklađenosti sustava upravljanja i kontrole korištenja financijskog mehanizma Europskog gospodarskog prostora 2021.-2028. godine i Financijskog mehanizma Kraljevine Norveške 2021.-2028. godine. U tu svrhu će se iz ove aktivnosti financirati troškovi rashoda za zaposlene u visini 50% nastalih troškova službe, troškovi službenih putovanja, stručnih usavršavanja, sastanaka, revizija na terenu i troškovi intelektualnih usluga vanjskih stručnjaka počevši od 1</w:t>
      </w:r>
      <w:r>
        <w:t xml:space="preserve">.8.25.  </w:t>
      </w:r>
    </w:p>
    <w:p w14:paraId="24A64AA5" w14:textId="77777777" w:rsidR="00C40C73" w:rsidRDefault="007E2463">
      <w:r>
        <w:t>U 2025.g. utrošeno je 17.302€ za rashode za zaposlene što čini 66,55% izvršenja; 1.520€ za službena putovanja i stručno usavršavanje što čini 28% izvršenja, dok za angažmanom vanjskih stručnjaka nije bilo potrebe pa je izvršenje intelektualnih usluga nula.</w:t>
      </w:r>
    </w:p>
    <w:p w14:paraId="1A8A6586" w14:textId="77777777" w:rsidR="00C40C73" w:rsidRDefault="007E2463">
      <w:pPr>
        <w:pStyle w:val="Heading8"/>
        <w:jc w:val="left"/>
      </w:pPr>
      <w:r>
        <w:t>Pokazatelji rezultata</w:t>
      </w:r>
    </w:p>
    <w:tbl>
      <w:tblPr>
        <w:tblStyle w:val="StilTablice"/>
        <w:tblW w:w="10206" w:type="dxa"/>
        <w:jc w:val="center"/>
        <w:tblLook w:val="04A0" w:firstRow="1" w:lastRow="0" w:firstColumn="1" w:lastColumn="0" w:noHBand="0" w:noVBand="1"/>
      </w:tblPr>
      <w:tblGrid>
        <w:gridCol w:w="2553"/>
        <w:gridCol w:w="2553"/>
        <w:gridCol w:w="1020"/>
        <w:gridCol w:w="1020"/>
        <w:gridCol w:w="1020"/>
        <w:gridCol w:w="1020"/>
        <w:gridCol w:w="1020"/>
      </w:tblGrid>
      <w:tr w:rsidR="00C40C73" w14:paraId="7648CD26" w14:textId="77777777">
        <w:trPr>
          <w:jc w:val="center"/>
        </w:trPr>
        <w:tc>
          <w:tcPr>
            <w:tcW w:w="2551" w:type="dxa"/>
            <w:shd w:val="clear" w:color="auto" w:fill="B5C0D8"/>
          </w:tcPr>
          <w:p w14:paraId="4A658764" w14:textId="77777777" w:rsidR="00C40C73" w:rsidRDefault="007E2463">
            <w:pPr>
              <w:jc w:val="center"/>
            </w:pPr>
            <w:r>
              <w:t>Pokazatelj rezultata</w:t>
            </w:r>
          </w:p>
        </w:tc>
        <w:tc>
          <w:tcPr>
            <w:tcW w:w="2551" w:type="dxa"/>
            <w:shd w:val="clear" w:color="auto" w:fill="B5C0D8"/>
          </w:tcPr>
          <w:p w14:paraId="3407ECA2" w14:textId="77777777" w:rsidR="00C40C73" w:rsidRDefault="007E2463">
            <w:pPr>
              <w:pStyle w:val="CellHeader"/>
              <w:jc w:val="center"/>
            </w:pPr>
            <w:r>
              <w:rPr>
                <w:rFonts w:cs="Times New Roman"/>
              </w:rPr>
              <w:t>Definicija</w:t>
            </w:r>
          </w:p>
        </w:tc>
        <w:tc>
          <w:tcPr>
            <w:tcW w:w="1020" w:type="dxa"/>
            <w:shd w:val="clear" w:color="auto" w:fill="B5C0D8"/>
          </w:tcPr>
          <w:p w14:paraId="2F0DCC82" w14:textId="77777777" w:rsidR="00C40C73" w:rsidRDefault="007E2463">
            <w:pPr>
              <w:pStyle w:val="CellHeader"/>
              <w:jc w:val="center"/>
            </w:pPr>
            <w:r>
              <w:rPr>
                <w:rFonts w:cs="Times New Roman"/>
              </w:rPr>
              <w:t>Jedinica</w:t>
            </w:r>
          </w:p>
        </w:tc>
        <w:tc>
          <w:tcPr>
            <w:tcW w:w="1020" w:type="dxa"/>
            <w:shd w:val="clear" w:color="auto" w:fill="B5C0D8"/>
          </w:tcPr>
          <w:p w14:paraId="3F6B5FE8" w14:textId="77777777" w:rsidR="00C40C73" w:rsidRDefault="007E2463">
            <w:pPr>
              <w:pStyle w:val="CellHeader"/>
              <w:jc w:val="center"/>
            </w:pPr>
            <w:r>
              <w:rPr>
                <w:rFonts w:cs="Times New Roman"/>
              </w:rPr>
              <w:t>Polazna vrijednost</w:t>
            </w:r>
          </w:p>
        </w:tc>
        <w:tc>
          <w:tcPr>
            <w:tcW w:w="1020" w:type="dxa"/>
            <w:shd w:val="clear" w:color="auto" w:fill="B5C0D8"/>
          </w:tcPr>
          <w:p w14:paraId="154B2877" w14:textId="77777777" w:rsidR="00C40C73" w:rsidRDefault="007E2463">
            <w:pPr>
              <w:pStyle w:val="CellHeader"/>
              <w:jc w:val="center"/>
            </w:pPr>
            <w:r>
              <w:rPr>
                <w:rFonts w:cs="Times New Roman"/>
              </w:rPr>
              <w:t>Izvor podataka</w:t>
            </w:r>
          </w:p>
        </w:tc>
        <w:tc>
          <w:tcPr>
            <w:tcW w:w="1020" w:type="dxa"/>
            <w:shd w:val="clear" w:color="auto" w:fill="B5C0D8"/>
          </w:tcPr>
          <w:p w14:paraId="7F5C2742" w14:textId="77777777" w:rsidR="00C40C73" w:rsidRDefault="007E2463">
            <w:pPr>
              <w:pStyle w:val="CellHeader"/>
              <w:jc w:val="center"/>
            </w:pPr>
            <w:r>
              <w:rPr>
                <w:rFonts w:cs="Times New Roman"/>
              </w:rPr>
              <w:t>Ciljana vrijednost (2025.)</w:t>
            </w:r>
          </w:p>
        </w:tc>
        <w:tc>
          <w:tcPr>
            <w:tcW w:w="1020" w:type="dxa"/>
            <w:shd w:val="clear" w:color="auto" w:fill="B5C0D8"/>
          </w:tcPr>
          <w:p w14:paraId="0D5AFA81" w14:textId="77777777" w:rsidR="00C40C73" w:rsidRDefault="007E2463">
            <w:pPr>
              <w:pStyle w:val="CellHeader"/>
              <w:jc w:val="center"/>
            </w:pPr>
            <w:r>
              <w:rPr>
                <w:rFonts w:cs="Times New Roman"/>
              </w:rPr>
              <w:t>Ostvarena vrijednost (2025.)</w:t>
            </w:r>
          </w:p>
        </w:tc>
      </w:tr>
      <w:tr w:rsidR="00C40C73" w14:paraId="71A00107" w14:textId="77777777">
        <w:trPr>
          <w:jc w:val="center"/>
        </w:trPr>
        <w:tc>
          <w:tcPr>
            <w:tcW w:w="2551" w:type="dxa"/>
          </w:tcPr>
          <w:p w14:paraId="61F32409" w14:textId="77777777" w:rsidR="00C40C73" w:rsidRDefault="007E2463">
            <w:pPr>
              <w:pStyle w:val="CellColumn"/>
              <w:jc w:val="left"/>
            </w:pPr>
            <w:r>
              <w:rPr>
                <w:rFonts w:cs="Times New Roman"/>
              </w:rPr>
              <w:lastRenderedPageBreak/>
              <w:t>postotak sastavljenih dokumenata prema pravnoj regulativi i dostavljenih korisnicima u planiranim rokovima</w:t>
            </w:r>
          </w:p>
        </w:tc>
        <w:tc>
          <w:tcPr>
            <w:tcW w:w="2551" w:type="dxa"/>
          </w:tcPr>
          <w:p w14:paraId="47BA6993" w14:textId="77777777" w:rsidR="00C40C73" w:rsidRDefault="007E2463">
            <w:pPr>
              <w:pStyle w:val="CellColumn"/>
              <w:jc w:val="left"/>
            </w:pPr>
            <w:r>
              <w:rPr>
                <w:rFonts w:cs="Times New Roman"/>
              </w:rPr>
              <w:t>dostaviti u roku i prema pravnoj regulativi sve dokumente</w:t>
            </w:r>
          </w:p>
        </w:tc>
        <w:tc>
          <w:tcPr>
            <w:tcW w:w="1020" w:type="dxa"/>
          </w:tcPr>
          <w:p w14:paraId="5571135A" w14:textId="77777777" w:rsidR="00C40C73" w:rsidRDefault="007E2463">
            <w:pPr>
              <w:pStyle w:val="CellColumn"/>
              <w:jc w:val="right"/>
            </w:pPr>
            <w:r>
              <w:rPr>
                <w:rFonts w:cs="Times New Roman"/>
              </w:rPr>
              <w:t>%</w:t>
            </w:r>
          </w:p>
        </w:tc>
        <w:tc>
          <w:tcPr>
            <w:tcW w:w="1020" w:type="dxa"/>
          </w:tcPr>
          <w:p w14:paraId="6E005390" w14:textId="77777777" w:rsidR="00C40C73" w:rsidRDefault="007E2463">
            <w:pPr>
              <w:pStyle w:val="CellColumn"/>
              <w:jc w:val="right"/>
            </w:pPr>
            <w:r>
              <w:rPr>
                <w:rFonts w:cs="Times New Roman"/>
              </w:rPr>
              <w:t>100%</w:t>
            </w:r>
          </w:p>
        </w:tc>
        <w:tc>
          <w:tcPr>
            <w:tcW w:w="1020" w:type="dxa"/>
          </w:tcPr>
          <w:p w14:paraId="1D929C6C" w14:textId="77777777" w:rsidR="00C40C73" w:rsidRDefault="007E2463">
            <w:pPr>
              <w:pStyle w:val="CellColumn"/>
              <w:jc w:val="right"/>
            </w:pPr>
            <w:r>
              <w:rPr>
                <w:rFonts w:cs="Times New Roman"/>
              </w:rPr>
              <w:t>izvješća ARPA-e</w:t>
            </w:r>
          </w:p>
        </w:tc>
        <w:tc>
          <w:tcPr>
            <w:tcW w:w="1020" w:type="dxa"/>
          </w:tcPr>
          <w:p w14:paraId="1C879E4C" w14:textId="77777777" w:rsidR="00C40C73" w:rsidRDefault="007E2463">
            <w:pPr>
              <w:pStyle w:val="CellColumn"/>
              <w:jc w:val="right"/>
            </w:pPr>
            <w:r>
              <w:rPr>
                <w:rFonts w:cs="Times New Roman"/>
              </w:rPr>
              <w:t>100%</w:t>
            </w:r>
          </w:p>
        </w:tc>
        <w:tc>
          <w:tcPr>
            <w:tcW w:w="1020" w:type="dxa"/>
          </w:tcPr>
          <w:p w14:paraId="19D092E4" w14:textId="77777777" w:rsidR="00C40C73" w:rsidRDefault="007E2463">
            <w:pPr>
              <w:pStyle w:val="CellColumn"/>
              <w:jc w:val="right"/>
            </w:pPr>
            <w:r>
              <w:rPr>
                <w:rFonts w:cs="Times New Roman"/>
              </w:rPr>
              <w:t>100%</w:t>
            </w:r>
          </w:p>
        </w:tc>
      </w:tr>
    </w:tbl>
    <w:p w14:paraId="22545F55" w14:textId="77777777" w:rsidR="00C40C73" w:rsidRDefault="00C40C73">
      <w:pPr>
        <w:jc w:val="left"/>
      </w:pPr>
    </w:p>
    <w:p w14:paraId="19DA080A" w14:textId="77777777" w:rsidR="00C40C73" w:rsidRDefault="007E2463">
      <w:pPr>
        <w:pStyle w:val="Heading4"/>
      </w:pPr>
      <w:r>
        <w:t>T829044 TWINNING CONTRACT STRENGTHENING LAND ADMINISTRATION FRAMEWORK IN JORDAN</w:t>
      </w:r>
    </w:p>
    <w:tbl>
      <w:tblPr>
        <w:tblStyle w:val="StilTablice"/>
        <w:tblW w:w="10206" w:type="dxa"/>
        <w:jc w:val="center"/>
        <w:tblLook w:val="04A0" w:firstRow="1" w:lastRow="0" w:firstColumn="1" w:lastColumn="0" w:noHBand="0" w:noVBand="1"/>
      </w:tblPr>
      <w:tblGrid>
        <w:gridCol w:w="1848"/>
        <w:gridCol w:w="1982"/>
        <w:gridCol w:w="1967"/>
        <w:gridCol w:w="1982"/>
        <w:gridCol w:w="1211"/>
        <w:gridCol w:w="1216"/>
      </w:tblGrid>
      <w:tr w:rsidR="00C40C73" w14:paraId="6850A7B8" w14:textId="77777777">
        <w:trPr>
          <w:jc w:val="center"/>
        </w:trPr>
        <w:tc>
          <w:tcPr>
            <w:tcW w:w="1632" w:type="dxa"/>
            <w:shd w:val="clear" w:color="auto" w:fill="B5C0D8"/>
          </w:tcPr>
          <w:p w14:paraId="5C731809" w14:textId="77777777" w:rsidR="00C40C73" w:rsidRDefault="007E2463">
            <w:pPr>
              <w:pStyle w:val="CellHeader"/>
              <w:jc w:val="center"/>
            </w:pPr>
            <w:r>
              <w:rPr>
                <w:rFonts w:cs="Times New Roman"/>
              </w:rPr>
              <w:t>Naziv aktivnosti</w:t>
            </w:r>
          </w:p>
        </w:tc>
        <w:tc>
          <w:tcPr>
            <w:tcW w:w="2041" w:type="dxa"/>
            <w:shd w:val="clear" w:color="auto" w:fill="B5C0D8"/>
          </w:tcPr>
          <w:p w14:paraId="466DF825" w14:textId="77777777" w:rsidR="00C40C73" w:rsidRDefault="007E2463">
            <w:pPr>
              <w:pStyle w:val="CellHeader"/>
              <w:jc w:val="center"/>
            </w:pPr>
            <w:r>
              <w:rPr>
                <w:rFonts w:cs="Times New Roman"/>
              </w:rPr>
              <w:t>Izvršenje 2024. (eur)</w:t>
            </w:r>
          </w:p>
        </w:tc>
        <w:tc>
          <w:tcPr>
            <w:tcW w:w="2041" w:type="dxa"/>
            <w:shd w:val="clear" w:color="auto" w:fill="B5C0D8"/>
          </w:tcPr>
          <w:p w14:paraId="03D58C58" w14:textId="77777777" w:rsidR="00C40C73" w:rsidRDefault="007E2463">
            <w:pPr>
              <w:pStyle w:val="CellHeader"/>
              <w:jc w:val="center"/>
            </w:pPr>
            <w:r>
              <w:rPr>
                <w:rFonts w:cs="Times New Roman"/>
              </w:rPr>
              <w:t>Plan 2025. (eur)</w:t>
            </w:r>
          </w:p>
        </w:tc>
        <w:tc>
          <w:tcPr>
            <w:tcW w:w="2041" w:type="dxa"/>
            <w:shd w:val="clear" w:color="auto" w:fill="B5C0D8"/>
          </w:tcPr>
          <w:p w14:paraId="3275CAD6" w14:textId="77777777" w:rsidR="00C40C73" w:rsidRDefault="007E2463">
            <w:pPr>
              <w:pStyle w:val="CellHeader"/>
              <w:jc w:val="center"/>
            </w:pPr>
            <w:r>
              <w:rPr>
                <w:rFonts w:cs="Times New Roman"/>
              </w:rPr>
              <w:t>Izvršenje 2025. (eur)</w:t>
            </w:r>
          </w:p>
        </w:tc>
        <w:tc>
          <w:tcPr>
            <w:tcW w:w="1224" w:type="dxa"/>
            <w:shd w:val="clear" w:color="auto" w:fill="B5C0D8"/>
          </w:tcPr>
          <w:p w14:paraId="6BF3366D" w14:textId="77777777" w:rsidR="00C40C73" w:rsidRDefault="007E2463">
            <w:pPr>
              <w:pStyle w:val="CellHeader"/>
              <w:jc w:val="center"/>
            </w:pPr>
            <w:r>
              <w:rPr>
                <w:rFonts w:cs="Times New Roman"/>
              </w:rPr>
              <w:t>Indeks izvršenje 2025./plan 2025.</w:t>
            </w:r>
          </w:p>
        </w:tc>
        <w:tc>
          <w:tcPr>
            <w:tcW w:w="1224" w:type="dxa"/>
            <w:shd w:val="clear" w:color="auto" w:fill="B5C0D8"/>
          </w:tcPr>
          <w:p w14:paraId="6C7BE6C3" w14:textId="77777777" w:rsidR="00C40C73" w:rsidRDefault="007E2463">
            <w:pPr>
              <w:pStyle w:val="CellHeader"/>
              <w:jc w:val="center"/>
            </w:pPr>
            <w:r>
              <w:rPr>
                <w:rFonts w:cs="Times New Roman"/>
              </w:rPr>
              <w:t>Indeks izvršenje 2025./2024.</w:t>
            </w:r>
          </w:p>
        </w:tc>
      </w:tr>
      <w:tr w:rsidR="00C40C73" w14:paraId="09F94C9C" w14:textId="77777777">
        <w:trPr>
          <w:jc w:val="center"/>
        </w:trPr>
        <w:tc>
          <w:tcPr>
            <w:tcW w:w="1632" w:type="dxa"/>
          </w:tcPr>
          <w:p w14:paraId="793F38CC" w14:textId="77777777" w:rsidR="00C40C73" w:rsidRDefault="007E2463">
            <w:pPr>
              <w:pStyle w:val="CellColumn"/>
              <w:jc w:val="left"/>
            </w:pPr>
            <w:r>
              <w:rPr>
                <w:rFonts w:cs="Times New Roman"/>
              </w:rPr>
              <w:t>T829044-TWINNING CONTRACT STRENGTHENING LAND ADMINISTRATION FRAMEWORK IN JORDAN</w:t>
            </w:r>
          </w:p>
        </w:tc>
        <w:tc>
          <w:tcPr>
            <w:tcW w:w="2041" w:type="dxa"/>
          </w:tcPr>
          <w:p w14:paraId="0972ED16" w14:textId="77777777" w:rsidR="00C40C73" w:rsidRDefault="007E2463">
            <w:pPr>
              <w:pStyle w:val="CellColumn"/>
              <w:jc w:val="right"/>
            </w:pPr>
            <w:r>
              <w:rPr>
                <w:rFonts w:cs="Times New Roman"/>
              </w:rPr>
              <w:t>00</w:t>
            </w:r>
          </w:p>
        </w:tc>
        <w:tc>
          <w:tcPr>
            <w:tcW w:w="2041" w:type="dxa"/>
          </w:tcPr>
          <w:p w14:paraId="18FE2BF4" w14:textId="77777777" w:rsidR="00C40C73" w:rsidRDefault="007E2463">
            <w:pPr>
              <w:pStyle w:val="CellColumn"/>
              <w:jc w:val="right"/>
            </w:pPr>
            <w:r>
              <w:rPr>
                <w:rFonts w:cs="Times New Roman"/>
              </w:rPr>
              <w:t>00</w:t>
            </w:r>
          </w:p>
        </w:tc>
        <w:tc>
          <w:tcPr>
            <w:tcW w:w="2041" w:type="dxa"/>
          </w:tcPr>
          <w:p w14:paraId="69E8E3A3" w14:textId="77777777" w:rsidR="00C40C73" w:rsidRDefault="007E2463">
            <w:pPr>
              <w:pStyle w:val="CellColumn"/>
              <w:jc w:val="right"/>
            </w:pPr>
            <w:r>
              <w:rPr>
                <w:rFonts w:cs="Times New Roman"/>
              </w:rPr>
              <w:t>3.887</w:t>
            </w:r>
          </w:p>
        </w:tc>
        <w:tc>
          <w:tcPr>
            <w:tcW w:w="1224" w:type="dxa"/>
          </w:tcPr>
          <w:p w14:paraId="2671E6AB" w14:textId="77777777" w:rsidR="00C40C73" w:rsidRDefault="007E2463">
            <w:pPr>
              <w:pStyle w:val="CellColumn"/>
              <w:jc w:val="right"/>
            </w:pPr>
            <w:r>
              <w:rPr>
                <w:rFonts w:cs="Times New Roman"/>
              </w:rPr>
              <w:t>0,0</w:t>
            </w:r>
          </w:p>
        </w:tc>
        <w:tc>
          <w:tcPr>
            <w:tcW w:w="1224" w:type="dxa"/>
          </w:tcPr>
          <w:p w14:paraId="7AAAEAA9" w14:textId="77777777" w:rsidR="00C40C73" w:rsidRDefault="007E2463">
            <w:pPr>
              <w:pStyle w:val="CellColumn"/>
              <w:jc w:val="right"/>
            </w:pPr>
            <w:r>
              <w:rPr>
                <w:rFonts w:cs="Times New Roman"/>
              </w:rPr>
              <w:t>0,0</w:t>
            </w:r>
          </w:p>
        </w:tc>
      </w:tr>
    </w:tbl>
    <w:p w14:paraId="3BFCAFD9" w14:textId="77777777" w:rsidR="00C40C73" w:rsidRDefault="00C40C73">
      <w:pPr>
        <w:jc w:val="left"/>
      </w:pPr>
    </w:p>
    <w:p w14:paraId="67F2F3FE" w14:textId="77777777" w:rsidR="00C40C73" w:rsidRDefault="007E2463">
      <w:pPr>
        <w:pStyle w:val="Heading8"/>
        <w:jc w:val="left"/>
      </w:pPr>
      <w:r>
        <w:t>Zakonske i druge pravne osnove</w:t>
      </w:r>
    </w:p>
    <w:p w14:paraId="6E874125" w14:textId="77777777" w:rsidR="00C40C73" w:rsidRDefault="007E2463">
      <w:r>
        <w:t xml:space="preserve">- ZAKON O PROVEDBI PROJEKATA MEĐUNARODNE INSTITUCIONALNE SURADNJE EU I PROJEKATA TEHNIČKE POMOĆI </w:t>
      </w:r>
    </w:p>
    <w:p w14:paraId="55DB1B88" w14:textId="77777777" w:rsidR="00C40C73" w:rsidRDefault="007E2463">
      <w:r>
        <w:t>- TWINNING CONTRACT STRENGTHENING LAND ADMINISTRATION FRAMEWORK IN JORDAN</w:t>
      </w:r>
    </w:p>
    <w:p w14:paraId="51BC0A3F" w14:textId="77777777" w:rsidR="00C40C73" w:rsidRDefault="007E2463">
      <w:pPr>
        <w:pStyle w:val="Heading8"/>
        <w:jc w:val="left"/>
      </w:pPr>
      <w:r>
        <w:t>Opis aktivnosti</w:t>
      </w:r>
    </w:p>
    <w:p w14:paraId="35E1E48F" w14:textId="77777777" w:rsidR="00C40C73" w:rsidRDefault="007E2463">
      <w:r>
        <w:t xml:space="preserve">CILJ JE PROJEKTA JAČANJE KAPACITETA ODJELA ZA ZEMLJIŠNE I GEODETSKE POSLOVE U HAŠEMITSKOJ KRALJEVINI JORDAN ZA UČINKOVITO I TRANSPARENTNO UPRAVLJANJE PODACIMA I USLUGAMA ZEMLJIŠNE ADMINISTRACIJE I PRUŽANJE TOČNIH I AŽURNIH KATASTARSKIH PODATAKA. </w:t>
      </w:r>
    </w:p>
    <w:p w14:paraId="360A1B57" w14:textId="77777777" w:rsidR="00C40C73" w:rsidRDefault="007E2463">
      <w:r>
        <w:t xml:space="preserve">U okviru projekta zaposlenik ARPA-e sudjeluje kao dugoročni stručnjak i boravi u Jordanu, a iz sredstava projekta se financiraju troškovi rashoda za zaposlene za vrijeme njegovog boravka na projektu. </w:t>
      </w:r>
    </w:p>
    <w:p w14:paraId="3CC7A6D5" w14:textId="77777777" w:rsidR="00C40C73" w:rsidRDefault="007E2463">
      <w:r>
        <w:t>U prosincu 2025. u sklopu ove aktivnosti financirana je obračunata plaća zaposlenika za studeni 2025.g.</w:t>
      </w:r>
    </w:p>
    <w:sectPr w:rsidR="00C40C73" w:rsidSect="00F91724">
      <w:headerReference w:type="default" r:id="rId7"/>
      <w:footerReference w:type="default" r:id="rId8"/>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8CC66" w14:textId="77777777" w:rsidR="007E2463" w:rsidRDefault="007E2463" w:rsidP="00F352E6">
      <w:r>
        <w:separator/>
      </w:r>
    </w:p>
  </w:endnote>
  <w:endnote w:type="continuationSeparator" w:id="0">
    <w:p w14:paraId="71911A0C" w14:textId="77777777" w:rsidR="007E2463" w:rsidRDefault="007E2463" w:rsidP="00F3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88ACC" w14:textId="77777777" w:rsidR="007E2463" w:rsidRPr="00D769ED" w:rsidRDefault="007E2463" w:rsidP="007D4430">
    <w:pPr>
      <w:pStyle w:val="Footer"/>
      <w:pBdr>
        <w:top w:val="none" w:sz="0" w:space="0"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D58D5" w14:textId="77777777" w:rsidR="007E2463" w:rsidRDefault="007E2463" w:rsidP="00F352E6">
      <w:r>
        <w:separator/>
      </w:r>
    </w:p>
  </w:footnote>
  <w:footnote w:type="continuationSeparator" w:id="0">
    <w:p w14:paraId="601B48A8" w14:textId="77777777" w:rsidR="007E2463" w:rsidRDefault="007E2463" w:rsidP="00F3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6CDA5" w14:textId="77777777" w:rsidR="007E2463" w:rsidRDefault="007E2463" w:rsidP="00A70582">
    <w:pPr>
      <w:pStyle w:val="Header"/>
      <w:pBdr>
        <w:bottom w:val="none" w:sz="0" w:space="0" w:color="auto"/>
      </w:pBdr>
      <w:tabs>
        <w:tab w:val="clear" w:pos="9072"/>
        <w:tab w:val="right" w:pos="9540"/>
      </w:tabs>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C76"/>
    <w:rsid w:val="00013A1A"/>
    <w:rsid w:val="0002533C"/>
    <w:rsid w:val="000352D6"/>
    <w:rsid w:val="000C0A6C"/>
    <w:rsid w:val="0010779D"/>
    <w:rsid w:val="0013155A"/>
    <w:rsid w:val="0017490A"/>
    <w:rsid w:val="001E5246"/>
    <w:rsid w:val="0027042C"/>
    <w:rsid w:val="00311AA1"/>
    <w:rsid w:val="00382225"/>
    <w:rsid w:val="00386953"/>
    <w:rsid w:val="00424D0F"/>
    <w:rsid w:val="00463609"/>
    <w:rsid w:val="00480C76"/>
    <w:rsid w:val="004C01B5"/>
    <w:rsid w:val="0052289C"/>
    <w:rsid w:val="00524A66"/>
    <w:rsid w:val="00526A7C"/>
    <w:rsid w:val="005A70C0"/>
    <w:rsid w:val="005B6ED7"/>
    <w:rsid w:val="005E2D85"/>
    <w:rsid w:val="00633683"/>
    <w:rsid w:val="00674346"/>
    <w:rsid w:val="006B3283"/>
    <w:rsid w:val="007665AA"/>
    <w:rsid w:val="007A7E45"/>
    <w:rsid w:val="007D1C46"/>
    <w:rsid w:val="007D395B"/>
    <w:rsid w:val="007D4430"/>
    <w:rsid w:val="007E2463"/>
    <w:rsid w:val="00847495"/>
    <w:rsid w:val="008636E2"/>
    <w:rsid w:val="008A7E2A"/>
    <w:rsid w:val="009359F2"/>
    <w:rsid w:val="0094382E"/>
    <w:rsid w:val="00951B1A"/>
    <w:rsid w:val="009E33D3"/>
    <w:rsid w:val="00A021A2"/>
    <w:rsid w:val="00A320E5"/>
    <w:rsid w:val="00A70582"/>
    <w:rsid w:val="00A72E9A"/>
    <w:rsid w:val="00AB5FEA"/>
    <w:rsid w:val="00AB7B4E"/>
    <w:rsid w:val="00B15946"/>
    <w:rsid w:val="00B2737F"/>
    <w:rsid w:val="00B31E2E"/>
    <w:rsid w:val="00B41BF8"/>
    <w:rsid w:val="00BA487B"/>
    <w:rsid w:val="00BA7BD1"/>
    <w:rsid w:val="00BB642B"/>
    <w:rsid w:val="00BF02E9"/>
    <w:rsid w:val="00BF3F24"/>
    <w:rsid w:val="00C40C73"/>
    <w:rsid w:val="00C7470A"/>
    <w:rsid w:val="00DE2416"/>
    <w:rsid w:val="00E42E87"/>
    <w:rsid w:val="00E62EF0"/>
    <w:rsid w:val="00ED0E3A"/>
    <w:rsid w:val="00F352E6"/>
    <w:rsid w:val="00F67315"/>
    <w:rsid w:val="00F91724"/>
    <w:rsid w:val="00F92AEE"/>
    <w:rsid w:val="00FE4B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0F6A0"/>
  <w15:docId w15:val="{8B5D75BC-09A8-4A24-AF6B-EA091288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FE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sl-SI"/>
    </w:rPr>
  </w:style>
  <w:style w:type="paragraph" w:styleId="Heading1">
    <w:name w:val="heading 1"/>
    <w:basedOn w:val="Normal"/>
    <w:next w:val="Normal"/>
    <w:link w:val="Heading1Char"/>
    <w:qFormat/>
    <w:rsid w:val="00951B1A"/>
    <w:pPr>
      <w:keepNext/>
      <w:keepLines/>
      <w:pBdr>
        <w:top w:val="single" w:sz="4" w:space="1" w:color="auto"/>
        <w:bottom w:val="single" w:sz="4" w:space="1" w:color="auto"/>
      </w:pBdr>
      <w:shd w:val="clear" w:color="auto" w:fill="E6E6E6"/>
      <w:jc w:val="left"/>
      <w:outlineLvl w:val="0"/>
    </w:pPr>
    <w:rPr>
      <w:b/>
      <w:spacing w:val="20"/>
      <w:sz w:val="32"/>
      <w:szCs w:val="32"/>
    </w:rPr>
  </w:style>
  <w:style w:type="paragraph" w:styleId="Heading2">
    <w:name w:val="heading 2"/>
    <w:basedOn w:val="Normal"/>
    <w:next w:val="Normal"/>
    <w:link w:val="Heading2Char"/>
    <w:qFormat/>
    <w:rsid w:val="00E62EF0"/>
    <w:pPr>
      <w:keepNext/>
      <w:keepLines/>
      <w:pBdr>
        <w:top w:val="single" w:sz="4" w:space="1" w:color="auto"/>
        <w:bottom w:val="single" w:sz="4" w:space="1" w:color="auto"/>
      </w:pBdr>
      <w:shd w:val="clear" w:color="auto" w:fill="E6E6E6"/>
      <w:jc w:val="left"/>
      <w:outlineLvl w:val="1"/>
    </w:pPr>
    <w:rPr>
      <w:b/>
      <w:spacing w:val="20"/>
      <w:sz w:val="30"/>
      <w:szCs w:val="30"/>
    </w:rPr>
  </w:style>
  <w:style w:type="paragraph" w:styleId="Heading3">
    <w:name w:val="heading 3"/>
    <w:basedOn w:val="Normal"/>
    <w:next w:val="Normal"/>
    <w:link w:val="Heading3Char"/>
    <w:qFormat/>
    <w:rsid w:val="00FE4B89"/>
    <w:pPr>
      <w:keepNext/>
      <w:keepLines/>
      <w:pBdr>
        <w:top w:val="single" w:sz="4" w:space="1" w:color="auto"/>
        <w:bottom w:val="single" w:sz="4" w:space="1" w:color="auto"/>
      </w:pBdr>
      <w:shd w:val="clear" w:color="auto" w:fill="E6E6E6"/>
      <w:overflowPunct/>
      <w:autoSpaceDE/>
      <w:autoSpaceDN/>
      <w:adjustRightInd/>
      <w:spacing w:line="288" w:lineRule="auto"/>
      <w:jc w:val="left"/>
      <w:textAlignment w:val="auto"/>
      <w:outlineLvl w:val="2"/>
    </w:pPr>
    <w:rPr>
      <w:rFonts w:cs="Arial"/>
      <w:b/>
      <w:iCs/>
      <w:spacing w:val="20"/>
      <w:sz w:val="28"/>
      <w:szCs w:val="28"/>
    </w:rPr>
  </w:style>
  <w:style w:type="paragraph" w:styleId="Heading4">
    <w:name w:val="heading 4"/>
    <w:basedOn w:val="Normal"/>
    <w:next w:val="Normal"/>
    <w:link w:val="Heading4Char"/>
    <w:qFormat/>
    <w:rsid w:val="00951B1A"/>
    <w:pPr>
      <w:keepNext/>
      <w:keepLines/>
      <w:pBdr>
        <w:top w:val="single" w:sz="4" w:space="1" w:color="auto"/>
        <w:bottom w:val="single" w:sz="4" w:space="1" w:color="auto"/>
      </w:pBdr>
      <w:overflowPunct/>
      <w:autoSpaceDE/>
      <w:autoSpaceDN/>
      <w:adjustRightInd/>
      <w:jc w:val="left"/>
      <w:textAlignment w:val="auto"/>
      <w:outlineLvl w:val="3"/>
    </w:pPr>
    <w:rPr>
      <w:b/>
      <w:bCs/>
      <w:sz w:val="28"/>
      <w:szCs w:val="28"/>
    </w:rPr>
  </w:style>
  <w:style w:type="paragraph" w:styleId="Heading5">
    <w:name w:val="heading 5"/>
    <w:basedOn w:val="Normal"/>
    <w:next w:val="Normal"/>
    <w:link w:val="Heading5Char"/>
    <w:qFormat/>
    <w:rsid w:val="00E62EF0"/>
    <w:pPr>
      <w:keepNext/>
      <w:keepLines/>
      <w:jc w:val="left"/>
      <w:outlineLvl w:val="4"/>
    </w:pPr>
    <w:rPr>
      <w:b/>
      <w:sz w:val="26"/>
      <w:szCs w:val="26"/>
    </w:rPr>
  </w:style>
  <w:style w:type="paragraph" w:styleId="Heading6">
    <w:name w:val="heading 6"/>
    <w:basedOn w:val="Normal"/>
    <w:next w:val="Normal"/>
    <w:link w:val="Heading6Char"/>
    <w:qFormat/>
    <w:rsid w:val="00E62EF0"/>
    <w:pPr>
      <w:keepNext/>
      <w:keepLines/>
      <w:jc w:val="left"/>
      <w:outlineLvl w:val="5"/>
    </w:pPr>
    <w:rPr>
      <w:b/>
      <w:sz w:val="24"/>
      <w:szCs w:val="24"/>
    </w:rPr>
  </w:style>
  <w:style w:type="paragraph" w:styleId="Heading7">
    <w:name w:val="heading 7"/>
    <w:basedOn w:val="Normal"/>
    <w:next w:val="Normal"/>
    <w:link w:val="Heading7Char"/>
    <w:qFormat/>
    <w:rsid w:val="00E62EF0"/>
    <w:pPr>
      <w:keepNext/>
      <w:jc w:val="left"/>
      <w:outlineLvl w:val="6"/>
    </w:pPr>
    <w:rPr>
      <w:b/>
      <w:spacing w:val="24"/>
      <w:szCs w:val="22"/>
    </w:rPr>
  </w:style>
  <w:style w:type="paragraph" w:styleId="Heading8">
    <w:name w:val="heading 8"/>
    <w:basedOn w:val="Normal6"/>
    <w:next w:val="Normal"/>
    <w:link w:val="Heading8Char"/>
    <w:uiPriority w:val="9"/>
    <w:unhideWhenUsed/>
    <w:qFormat/>
    <w:rsid w:val="00E62EF0"/>
    <w:pPr>
      <w:keepNext/>
      <w:keepLines/>
      <w:ind w:left="0"/>
      <w:outlineLvl w:val="7"/>
    </w:pPr>
    <w:rPr>
      <w:b/>
    </w:rPr>
  </w:style>
  <w:style w:type="paragraph" w:styleId="Heading9">
    <w:name w:val="heading 9"/>
    <w:basedOn w:val="Normal"/>
    <w:next w:val="Normal"/>
    <w:link w:val="Heading9Char"/>
    <w:uiPriority w:val="9"/>
    <w:unhideWhenUsed/>
    <w:qFormat/>
    <w:rsid w:val="00E62EF0"/>
    <w:pPr>
      <w:keepNext/>
      <w:keepLines/>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1B1A"/>
    <w:rPr>
      <w:rFonts w:ascii="Times New Roman" w:eastAsia="Times New Roman" w:hAnsi="Times New Roman" w:cs="Times New Roman"/>
      <w:b/>
      <w:spacing w:val="20"/>
      <w:sz w:val="32"/>
      <w:szCs w:val="32"/>
      <w:shd w:val="clear" w:color="auto" w:fill="E6E6E6"/>
      <w:lang w:val="sl-SI"/>
    </w:rPr>
  </w:style>
  <w:style w:type="character" w:customStyle="1" w:styleId="Heading2Char">
    <w:name w:val="Heading 2 Char"/>
    <w:basedOn w:val="DefaultParagraphFont"/>
    <w:link w:val="Heading2"/>
    <w:rsid w:val="00E62EF0"/>
    <w:rPr>
      <w:rFonts w:ascii="Times New Roman" w:eastAsia="Times New Roman" w:hAnsi="Times New Roman" w:cs="Times New Roman"/>
      <w:b/>
      <w:spacing w:val="20"/>
      <w:sz w:val="30"/>
      <w:szCs w:val="30"/>
      <w:shd w:val="clear" w:color="auto" w:fill="E6E6E6"/>
      <w:lang w:val="sl-SI"/>
    </w:rPr>
  </w:style>
  <w:style w:type="character" w:customStyle="1" w:styleId="Heading3Char">
    <w:name w:val="Heading 3 Char"/>
    <w:basedOn w:val="DefaultParagraphFont"/>
    <w:link w:val="Heading3"/>
    <w:rsid w:val="00FE4B89"/>
    <w:rPr>
      <w:rFonts w:ascii="Times New Roman" w:eastAsia="Times New Roman" w:hAnsi="Times New Roman" w:cs="Arial"/>
      <w:b/>
      <w:iCs/>
      <w:spacing w:val="20"/>
      <w:sz w:val="28"/>
      <w:szCs w:val="28"/>
      <w:shd w:val="clear" w:color="auto" w:fill="E6E6E6"/>
      <w:lang w:val="sl-SI"/>
    </w:rPr>
  </w:style>
  <w:style w:type="character" w:customStyle="1" w:styleId="Heading4Char">
    <w:name w:val="Heading 4 Char"/>
    <w:basedOn w:val="DefaultParagraphFont"/>
    <w:link w:val="Heading4"/>
    <w:rsid w:val="00951B1A"/>
    <w:rPr>
      <w:rFonts w:ascii="Times New Roman" w:eastAsia="Times New Roman" w:hAnsi="Times New Roman" w:cs="Times New Roman"/>
      <w:b/>
      <w:bCs/>
      <w:sz w:val="28"/>
      <w:szCs w:val="28"/>
      <w:lang w:val="sl-SI"/>
    </w:rPr>
  </w:style>
  <w:style w:type="character" w:customStyle="1" w:styleId="Heading5Char">
    <w:name w:val="Heading 5 Char"/>
    <w:basedOn w:val="DefaultParagraphFont"/>
    <w:link w:val="Heading5"/>
    <w:rsid w:val="00E62EF0"/>
    <w:rPr>
      <w:rFonts w:ascii="Times New Roman" w:eastAsia="Times New Roman" w:hAnsi="Times New Roman" w:cs="Times New Roman"/>
      <w:b/>
      <w:sz w:val="26"/>
      <w:szCs w:val="26"/>
      <w:lang w:val="sl-SI"/>
    </w:rPr>
  </w:style>
  <w:style w:type="character" w:customStyle="1" w:styleId="Heading6Char">
    <w:name w:val="Heading 6 Char"/>
    <w:basedOn w:val="DefaultParagraphFont"/>
    <w:link w:val="Heading6"/>
    <w:rsid w:val="00E62EF0"/>
    <w:rPr>
      <w:rFonts w:ascii="Times New Roman" w:eastAsia="Times New Roman" w:hAnsi="Times New Roman" w:cs="Times New Roman"/>
      <w:b/>
      <w:sz w:val="24"/>
      <w:szCs w:val="24"/>
      <w:lang w:val="sl-SI"/>
    </w:rPr>
  </w:style>
  <w:style w:type="character" w:customStyle="1" w:styleId="Heading7Char">
    <w:name w:val="Heading 7 Char"/>
    <w:basedOn w:val="DefaultParagraphFont"/>
    <w:link w:val="Heading7"/>
    <w:rsid w:val="00E62EF0"/>
    <w:rPr>
      <w:rFonts w:ascii="Times New Roman" w:eastAsia="Times New Roman" w:hAnsi="Times New Roman" w:cs="Times New Roman"/>
      <w:b/>
      <w:spacing w:val="24"/>
      <w:lang w:val="sl-SI"/>
    </w:rPr>
  </w:style>
  <w:style w:type="paragraph" w:customStyle="1" w:styleId="KAZALO">
    <w:name w:val="KAZALO"/>
    <w:basedOn w:val="Normal"/>
    <w:rsid w:val="00480C76"/>
    <w:pPr>
      <w:keepNext/>
      <w:spacing w:after="240"/>
      <w:jc w:val="center"/>
    </w:pPr>
    <w:rPr>
      <w:b/>
      <w:bCs/>
      <w:sz w:val="32"/>
      <w:szCs w:val="32"/>
    </w:rPr>
  </w:style>
  <w:style w:type="paragraph" w:styleId="Header">
    <w:name w:val="header"/>
    <w:basedOn w:val="Normal"/>
    <w:link w:val="HeaderChar"/>
    <w:semiHidden/>
    <w:rsid w:val="00480C76"/>
    <w:pPr>
      <w:pBdr>
        <w:bottom w:val="single" w:sz="4" w:space="1" w:color="auto"/>
      </w:pBdr>
      <w:tabs>
        <w:tab w:val="center" w:pos="4536"/>
        <w:tab w:val="right" w:pos="9072"/>
      </w:tabs>
    </w:pPr>
    <w:rPr>
      <w:sz w:val="16"/>
    </w:rPr>
  </w:style>
  <w:style w:type="character" w:customStyle="1" w:styleId="HeaderChar">
    <w:name w:val="Header Char"/>
    <w:basedOn w:val="DefaultParagraphFont"/>
    <w:link w:val="Header"/>
    <w:semiHidden/>
    <w:rsid w:val="00480C76"/>
    <w:rPr>
      <w:rFonts w:ascii="Times New Roman" w:eastAsia="Times New Roman" w:hAnsi="Times New Roman" w:cs="Times New Roman"/>
      <w:sz w:val="16"/>
      <w:szCs w:val="20"/>
      <w:lang w:val="sl-SI"/>
    </w:rPr>
  </w:style>
  <w:style w:type="paragraph" w:styleId="Footer">
    <w:name w:val="footer"/>
    <w:basedOn w:val="Normal"/>
    <w:link w:val="FooterChar"/>
    <w:semiHidden/>
    <w:rsid w:val="00480C76"/>
    <w:pPr>
      <w:pBdr>
        <w:top w:val="single" w:sz="4" w:space="1" w:color="auto"/>
      </w:pBdr>
      <w:tabs>
        <w:tab w:val="right" w:pos="9540"/>
      </w:tabs>
      <w:ind w:right="-21"/>
      <w:jc w:val="left"/>
    </w:pPr>
    <w:rPr>
      <w:sz w:val="20"/>
    </w:rPr>
  </w:style>
  <w:style w:type="character" w:customStyle="1" w:styleId="FooterChar">
    <w:name w:val="Footer Char"/>
    <w:basedOn w:val="DefaultParagraphFont"/>
    <w:link w:val="Footer"/>
    <w:semiHidden/>
    <w:rsid w:val="00480C76"/>
    <w:rPr>
      <w:rFonts w:ascii="Times New Roman" w:eastAsia="Times New Roman" w:hAnsi="Times New Roman" w:cs="Times New Roman"/>
      <w:sz w:val="20"/>
      <w:szCs w:val="20"/>
      <w:lang w:val="sl-SI"/>
    </w:rPr>
  </w:style>
  <w:style w:type="character" w:styleId="PageNumber">
    <w:name w:val="page number"/>
    <w:basedOn w:val="DefaultParagraphFont"/>
    <w:semiHidden/>
    <w:rsid w:val="00480C76"/>
  </w:style>
  <w:style w:type="paragraph" w:customStyle="1" w:styleId="Normal3">
    <w:name w:val="Normal 3"/>
    <w:basedOn w:val="Normal"/>
    <w:link w:val="Normal3Char"/>
    <w:rsid w:val="00480C76"/>
    <w:pPr>
      <w:ind w:left="360"/>
    </w:pPr>
  </w:style>
  <w:style w:type="paragraph" w:customStyle="1" w:styleId="Normal4">
    <w:name w:val="Normal 4"/>
    <w:basedOn w:val="Normal"/>
    <w:link w:val="Normal4Char"/>
    <w:rsid w:val="00480C76"/>
    <w:pPr>
      <w:ind w:left="540"/>
    </w:pPr>
  </w:style>
  <w:style w:type="paragraph" w:customStyle="1" w:styleId="Normal5">
    <w:name w:val="Normal 5"/>
    <w:basedOn w:val="Normal"/>
    <w:link w:val="Normal5Char"/>
    <w:rsid w:val="00480C76"/>
    <w:pPr>
      <w:ind w:left="720"/>
    </w:pPr>
  </w:style>
  <w:style w:type="paragraph" w:customStyle="1" w:styleId="Normal6">
    <w:name w:val="Normal 6"/>
    <w:basedOn w:val="Normal"/>
    <w:link w:val="Normal6Char"/>
    <w:rsid w:val="00480C76"/>
    <w:pPr>
      <w:ind w:left="1080"/>
    </w:pPr>
  </w:style>
  <w:style w:type="character" w:customStyle="1" w:styleId="Normal3Char">
    <w:name w:val="Normal 3 Char"/>
    <w:basedOn w:val="DefaultParagraphFont"/>
    <w:link w:val="Normal3"/>
    <w:rsid w:val="00480C76"/>
    <w:rPr>
      <w:rFonts w:ascii="Times New Roman" w:eastAsia="Times New Roman" w:hAnsi="Times New Roman" w:cs="Times New Roman"/>
      <w:szCs w:val="20"/>
      <w:lang w:val="sl-SI"/>
    </w:rPr>
  </w:style>
  <w:style w:type="character" w:customStyle="1" w:styleId="Normal5Char">
    <w:name w:val="Normal 5 Char"/>
    <w:basedOn w:val="DefaultParagraphFont"/>
    <w:link w:val="Normal5"/>
    <w:rsid w:val="00480C76"/>
    <w:rPr>
      <w:rFonts w:ascii="Times New Roman" w:eastAsia="Times New Roman" w:hAnsi="Times New Roman" w:cs="Times New Roman"/>
      <w:szCs w:val="20"/>
      <w:lang w:val="sl-SI"/>
    </w:rPr>
  </w:style>
  <w:style w:type="character" w:customStyle="1" w:styleId="Normal4Char">
    <w:name w:val="Normal 4 Char"/>
    <w:basedOn w:val="DefaultParagraphFont"/>
    <w:link w:val="Normal4"/>
    <w:rsid w:val="00480C76"/>
    <w:rPr>
      <w:rFonts w:ascii="Times New Roman" w:eastAsia="Times New Roman" w:hAnsi="Times New Roman" w:cs="Times New Roman"/>
      <w:szCs w:val="20"/>
      <w:lang w:val="sl-SI"/>
    </w:rPr>
  </w:style>
  <w:style w:type="character" w:styleId="Emphasis">
    <w:name w:val="Emphasis"/>
    <w:basedOn w:val="DefaultParagraphFont"/>
    <w:qFormat/>
    <w:rsid w:val="00480C76"/>
    <w:rPr>
      <w:b/>
      <w:bCs/>
      <w:i w:val="0"/>
      <w:iCs w:val="0"/>
    </w:rPr>
  </w:style>
  <w:style w:type="character" w:styleId="Strong">
    <w:name w:val="Strong"/>
    <w:basedOn w:val="DefaultParagraphFont"/>
    <w:qFormat/>
    <w:rsid w:val="00480C76"/>
    <w:rPr>
      <w:b/>
      <w:bCs/>
    </w:rPr>
  </w:style>
  <w:style w:type="character" w:styleId="Hyperlink">
    <w:name w:val="Hyperlink"/>
    <w:basedOn w:val="DefaultParagraphFont"/>
    <w:rsid w:val="00480C76"/>
    <w:rPr>
      <w:color w:val="0000FF"/>
      <w:u w:val="single"/>
    </w:rPr>
  </w:style>
  <w:style w:type="table" w:styleId="TableGrid">
    <w:name w:val="Table Grid"/>
    <w:basedOn w:val="TableNormal"/>
    <w:rsid w:val="00480C76"/>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6Char">
    <w:name w:val="Normal 6 Char"/>
    <w:basedOn w:val="DefaultParagraphFont"/>
    <w:link w:val="Normal6"/>
    <w:rsid w:val="00480C76"/>
    <w:rPr>
      <w:rFonts w:ascii="Times New Roman" w:eastAsia="Times New Roman" w:hAnsi="Times New Roman" w:cs="Times New Roman"/>
      <w:szCs w:val="20"/>
      <w:lang w:val="sl-SI"/>
    </w:rPr>
  </w:style>
  <w:style w:type="paragraph" w:customStyle="1" w:styleId="CellHeader">
    <w:name w:val="CellHeader"/>
    <w:basedOn w:val="Normal"/>
    <w:qFormat/>
    <w:rsid w:val="00BB642B"/>
    <w:rPr>
      <w:rFonts w:cs="Arial"/>
      <w:bCs/>
      <w:sz w:val="20"/>
      <w:szCs w:val="22"/>
      <w:lang w:eastAsia="hr-HR"/>
    </w:rPr>
  </w:style>
  <w:style w:type="paragraph" w:customStyle="1" w:styleId="CellColumn">
    <w:name w:val="CellColumn"/>
    <w:basedOn w:val="CellHeader"/>
    <w:qFormat/>
    <w:rsid w:val="00BB642B"/>
  </w:style>
  <w:style w:type="character" w:customStyle="1" w:styleId="Heading8Char">
    <w:name w:val="Heading 8 Char"/>
    <w:basedOn w:val="DefaultParagraphFont"/>
    <w:link w:val="Heading8"/>
    <w:uiPriority w:val="9"/>
    <w:rsid w:val="00E62EF0"/>
    <w:rPr>
      <w:rFonts w:ascii="Times New Roman" w:eastAsia="Times New Roman" w:hAnsi="Times New Roman" w:cs="Times New Roman"/>
      <w:b/>
      <w:szCs w:val="20"/>
      <w:lang w:val="sl-SI"/>
    </w:rPr>
  </w:style>
  <w:style w:type="character" w:customStyle="1" w:styleId="Heading9Char">
    <w:name w:val="Heading 9 Char"/>
    <w:basedOn w:val="DefaultParagraphFont"/>
    <w:link w:val="Heading9"/>
    <w:uiPriority w:val="9"/>
    <w:rsid w:val="00E62EF0"/>
    <w:rPr>
      <w:rFonts w:asciiTheme="majorHAnsi" w:eastAsiaTheme="majorEastAsia" w:hAnsiTheme="majorHAnsi" w:cstheme="majorBidi"/>
      <w:i/>
      <w:iCs/>
      <w:color w:val="272727" w:themeColor="text1" w:themeTint="D8"/>
      <w:sz w:val="21"/>
      <w:szCs w:val="21"/>
      <w:lang w:val="sl-SI"/>
    </w:rPr>
  </w:style>
  <w:style w:type="table" w:customStyle="1" w:styleId="Style1">
    <w:name w:val="Style1"/>
    <w:basedOn w:val="TableNormal"/>
    <w:uiPriority w:val="99"/>
    <w:rsid w:val="007A7E45"/>
    <w:pPr>
      <w:keepLines/>
      <w:spacing w:after="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tblStylePr w:type="firstRow">
      <w:pPr>
        <w:jc w:val="center"/>
      </w:pPr>
      <w:rPr>
        <w:rFonts w:ascii="Times New Roman" w:hAnsi="Times New Roman"/>
        <w:sz w:val="20"/>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tcPr>
    </w:tblStylePr>
  </w:style>
  <w:style w:type="table" w:customStyle="1" w:styleId="StilTablice">
    <w:name w:val="StilTablice"/>
    <w:basedOn w:val="TableNormal"/>
    <w:uiPriority w:val="99"/>
    <w:rsid w:val="00ED0E3A"/>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customStyle="1" w:styleId="NormalSpecial">
    <w:name w:val="NormalSpecial"/>
    <w:basedOn w:val="Normal"/>
    <w:next w:val="Normal"/>
    <w:qFormat/>
    <w:rsid w:val="0027042C"/>
    <w:pPr>
      <w:keepNext/>
      <w:spacing w:after="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35C74-F0A5-43D9-90B4-B27B2CF5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7926</Words>
  <Characters>45184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Marasović</dc:creator>
  <cp:lastModifiedBy>Ivana Patalen</cp:lastModifiedBy>
  <cp:revision>2</cp:revision>
  <dcterms:created xsi:type="dcterms:W3CDTF">2026-03-23T10:06:00Z</dcterms:created>
  <dcterms:modified xsi:type="dcterms:W3CDTF">2026-03-23T10:06:00Z</dcterms:modified>
</cp:coreProperties>
</file>